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59B47" w14:textId="585802DA" w:rsidR="00BC3EC1" w:rsidRPr="002F2C74" w:rsidRDefault="003C47F7">
      <w:pPr>
        <w:rPr>
          <w:b/>
        </w:rPr>
      </w:pPr>
      <w:r w:rsidRPr="00F0084B">
        <w:rPr>
          <w:rFonts w:ascii="Gill Sans MT" w:hAnsi="Gill Sans MT"/>
          <w:b/>
          <w:bCs/>
          <w:color w:val="000000"/>
          <w:sz w:val="46"/>
          <w:szCs w:val="46"/>
          <w:lang w:eastAsia="en-GB"/>
        </w:rPr>
        <w:t>Risk Assessment</w:t>
      </w:r>
      <w:r w:rsidRPr="009D00B0">
        <w:rPr>
          <w:rFonts w:ascii="Gill Sans MT" w:hAnsi="Gill Sans MT"/>
          <w:b/>
          <w:bCs/>
          <w:color w:val="000000"/>
          <w:sz w:val="56"/>
          <w:szCs w:val="56"/>
          <w:lang w:eastAsia="en-GB"/>
        </w:rPr>
        <w:t xml:space="preserve"> </w:t>
      </w:r>
      <w:r w:rsidR="00F0084B">
        <w:t xml:space="preserve"> </w:t>
      </w:r>
      <w:r w:rsidR="00F0084B">
        <w:tab/>
        <w:t xml:space="preserve">                                 </w:t>
      </w:r>
      <w:r>
        <w:tab/>
      </w:r>
      <w:r w:rsidR="009818E3" w:rsidRPr="0005192D">
        <w:rPr>
          <w:rFonts w:ascii="Calibri" w:hAnsi="Calibri"/>
          <w:noProof/>
          <w:color w:val="000000"/>
          <w:sz w:val="46"/>
          <w:szCs w:val="46"/>
          <w:lang w:eastAsia="en-GB"/>
        </w:rPr>
        <w:drawing>
          <wp:inline distT="0" distB="0" distL="0" distR="0" wp14:anchorId="2C7A6C6E" wp14:editId="6F9E770D">
            <wp:extent cx="2236206" cy="531220"/>
            <wp:effectExtent l="0" t="0" r="0" b="2540"/>
            <wp:docPr id="1" name="Picture 1" descr="S:\Office Administration\Templates\Logos\WIS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 Administration\Templates\Logos\WISF.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0966" cy="534726"/>
                    </a:xfrm>
                    <a:prstGeom prst="rect">
                      <a:avLst/>
                    </a:prstGeom>
                    <a:noFill/>
                    <a:ln>
                      <a:noFill/>
                    </a:ln>
                  </pic:spPr>
                </pic:pic>
              </a:graphicData>
            </a:graphic>
          </wp:inline>
        </w:drawing>
      </w:r>
      <w:r w:rsidR="0005192D">
        <w:tab/>
      </w:r>
      <w:r w:rsidR="0005192D">
        <w:tab/>
      </w:r>
      <w:r w:rsidR="0005192D">
        <w:tab/>
      </w:r>
      <w:r w:rsidR="006D4B9B">
        <w:tab/>
      </w:r>
      <w:r w:rsidR="006D4B9B">
        <w:tab/>
      </w:r>
      <w:r w:rsidR="006D4B9B">
        <w:tab/>
      </w:r>
      <w:r w:rsidR="006D4B9B">
        <w:tab/>
      </w:r>
      <w:r w:rsidR="006D4B9B" w:rsidRPr="006D4B9B">
        <w:rPr>
          <w:b/>
        </w:rPr>
        <w:t>APPENDIX 3</w:t>
      </w:r>
    </w:p>
    <w:tbl>
      <w:tblPr>
        <w:tblStyle w:val="TableGrid"/>
        <w:tblW w:w="0" w:type="auto"/>
        <w:tblLook w:val="04A0" w:firstRow="1" w:lastRow="0" w:firstColumn="1" w:lastColumn="0" w:noHBand="0" w:noVBand="1"/>
      </w:tblPr>
      <w:tblGrid>
        <w:gridCol w:w="3923"/>
        <w:gridCol w:w="4294"/>
        <w:gridCol w:w="3553"/>
        <w:gridCol w:w="3924"/>
      </w:tblGrid>
      <w:tr w:rsidR="00934FE3" w14:paraId="70C59B51" w14:textId="77777777" w:rsidTr="00934FE3">
        <w:tc>
          <w:tcPr>
            <w:tcW w:w="3923" w:type="dxa"/>
            <w:shd w:val="clear" w:color="auto" w:fill="D0CECE" w:themeFill="background2" w:themeFillShade="E6"/>
          </w:tcPr>
          <w:p w14:paraId="70C59B49" w14:textId="77777777" w:rsidR="00DE5602" w:rsidRPr="00DE5602" w:rsidRDefault="00DE5602">
            <w:pPr>
              <w:rPr>
                <w:rFonts w:ascii="Gill Sans MT" w:hAnsi="Gill Sans MT"/>
                <w:b/>
                <w:sz w:val="8"/>
              </w:rPr>
            </w:pPr>
          </w:p>
          <w:p w14:paraId="70C59B4A" w14:textId="77777777" w:rsidR="00934FE3" w:rsidRPr="00F0084B" w:rsidRDefault="00934FE3">
            <w:pPr>
              <w:rPr>
                <w:rFonts w:ascii="Gill Sans MT" w:hAnsi="Gill Sans MT"/>
                <w:b/>
              </w:rPr>
            </w:pPr>
            <w:r w:rsidRPr="00F0084B">
              <w:rPr>
                <w:rFonts w:ascii="Gill Sans MT" w:hAnsi="Gill Sans MT"/>
                <w:b/>
              </w:rPr>
              <w:t xml:space="preserve">Name of Person completing </w:t>
            </w:r>
          </w:p>
          <w:p w14:paraId="70C59B4B" w14:textId="77777777" w:rsidR="00934FE3" w:rsidRDefault="00934FE3" w:rsidP="00934FE3">
            <w:pPr>
              <w:rPr>
                <w:rFonts w:ascii="Gill Sans MT" w:hAnsi="Gill Sans MT"/>
                <w:b/>
              </w:rPr>
            </w:pPr>
            <w:r w:rsidRPr="00F0084B">
              <w:rPr>
                <w:rFonts w:ascii="Gill Sans MT" w:hAnsi="Gill Sans MT"/>
                <w:b/>
              </w:rPr>
              <w:t>Risk Assessment</w:t>
            </w:r>
          </w:p>
          <w:p w14:paraId="70C59B4C" w14:textId="77777777" w:rsidR="00F0084B" w:rsidRPr="00DE5602" w:rsidRDefault="00DE5602" w:rsidP="00934FE3">
            <w:pPr>
              <w:rPr>
                <w:rFonts w:ascii="Gill Sans MT" w:hAnsi="Gill Sans MT"/>
                <w:b/>
                <w:sz w:val="8"/>
              </w:rPr>
            </w:pPr>
            <w:r w:rsidRPr="00DE5602">
              <w:rPr>
                <w:rFonts w:ascii="Gill Sans MT" w:hAnsi="Gill Sans MT"/>
                <w:b/>
                <w:sz w:val="8"/>
              </w:rPr>
              <w:t xml:space="preserve"> </w:t>
            </w:r>
          </w:p>
        </w:tc>
        <w:tc>
          <w:tcPr>
            <w:tcW w:w="4294" w:type="dxa"/>
          </w:tcPr>
          <w:p w14:paraId="70C59B4D" w14:textId="11B86F80" w:rsidR="00934FE3" w:rsidRDefault="00915E1C">
            <w:r>
              <w:t>Laura Ashfield</w:t>
            </w:r>
          </w:p>
        </w:tc>
        <w:tc>
          <w:tcPr>
            <w:tcW w:w="3553" w:type="dxa"/>
            <w:shd w:val="clear" w:color="auto" w:fill="D0CECE" w:themeFill="background2" w:themeFillShade="E6"/>
          </w:tcPr>
          <w:p w14:paraId="70C59B4E" w14:textId="77777777" w:rsidR="00DE5602" w:rsidRDefault="00DE5602">
            <w:pPr>
              <w:rPr>
                <w:rFonts w:ascii="Gill Sans MT" w:hAnsi="Gill Sans MT"/>
                <w:b/>
                <w:szCs w:val="26"/>
              </w:rPr>
            </w:pPr>
          </w:p>
          <w:p w14:paraId="70C59B4F" w14:textId="77777777" w:rsidR="00934FE3" w:rsidRPr="00F0084B" w:rsidRDefault="00934FE3">
            <w:pPr>
              <w:rPr>
                <w:rFonts w:ascii="Gill Sans MT" w:hAnsi="Gill Sans MT"/>
                <w:b/>
                <w:szCs w:val="26"/>
              </w:rPr>
            </w:pPr>
            <w:proofErr w:type="spellStart"/>
            <w:r w:rsidRPr="00F0084B">
              <w:rPr>
                <w:rFonts w:ascii="Gill Sans MT" w:hAnsi="Gill Sans MT"/>
                <w:b/>
                <w:szCs w:val="26"/>
              </w:rPr>
              <w:t>Dept</w:t>
            </w:r>
            <w:proofErr w:type="spellEnd"/>
            <w:r w:rsidRPr="00F0084B">
              <w:rPr>
                <w:rFonts w:ascii="Gill Sans MT" w:hAnsi="Gill Sans MT"/>
                <w:b/>
                <w:szCs w:val="26"/>
              </w:rPr>
              <w:t xml:space="preserve"> / Position</w:t>
            </w:r>
          </w:p>
        </w:tc>
        <w:tc>
          <w:tcPr>
            <w:tcW w:w="3924" w:type="dxa"/>
          </w:tcPr>
          <w:p w14:paraId="70C59B50" w14:textId="5403B696" w:rsidR="00934FE3" w:rsidRDefault="0045040F">
            <w:r>
              <w:t xml:space="preserve">Performing Arts Manager </w:t>
            </w:r>
          </w:p>
        </w:tc>
      </w:tr>
      <w:tr w:rsidR="00D43030" w14:paraId="70C59B58" w14:textId="77777777" w:rsidTr="004053D6">
        <w:tc>
          <w:tcPr>
            <w:tcW w:w="3923" w:type="dxa"/>
            <w:shd w:val="clear" w:color="auto" w:fill="D0CECE" w:themeFill="background2" w:themeFillShade="E6"/>
          </w:tcPr>
          <w:p w14:paraId="70C59B52" w14:textId="77777777" w:rsidR="00D43030" w:rsidRPr="00F0084B" w:rsidRDefault="00D43030" w:rsidP="004053D6">
            <w:pPr>
              <w:rPr>
                <w:rFonts w:ascii="Gill Sans MT" w:hAnsi="Gill Sans MT"/>
                <w:b/>
              </w:rPr>
            </w:pPr>
            <w:r w:rsidRPr="00F0084B">
              <w:rPr>
                <w:rFonts w:ascii="Gill Sans MT" w:hAnsi="Gill Sans MT"/>
                <w:b/>
              </w:rPr>
              <w:t>School / Building</w:t>
            </w:r>
          </w:p>
          <w:p w14:paraId="70C59B53" w14:textId="77777777" w:rsidR="00D43030" w:rsidRPr="00F0084B" w:rsidRDefault="00D43030" w:rsidP="004053D6">
            <w:pPr>
              <w:rPr>
                <w:rFonts w:ascii="Gill Sans MT" w:hAnsi="Gill Sans MT"/>
                <w:b/>
              </w:rPr>
            </w:pPr>
          </w:p>
        </w:tc>
        <w:tc>
          <w:tcPr>
            <w:tcW w:w="4294" w:type="dxa"/>
          </w:tcPr>
          <w:p w14:paraId="70C59B54" w14:textId="3FF02140" w:rsidR="00D43030" w:rsidRDefault="009B601E" w:rsidP="004053D6">
            <w:r>
              <w:t>Warwick School</w:t>
            </w:r>
          </w:p>
        </w:tc>
        <w:tc>
          <w:tcPr>
            <w:tcW w:w="3553" w:type="dxa"/>
            <w:shd w:val="clear" w:color="auto" w:fill="D0CECE" w:themeFill="background2" w:themeFillShade="E6"/>
          </w:tcPr>
          <w:p w14:paraId="70C59B55" w14:textId="77777777" w:rsidR="00D43030" w:rsidRPr="00F0084B" w:rsidRDefault="00D43030" w:rsidP="004053D6">
            <w:pPr>
              <w:rPr>
                <w:rFonts w:ascii="Gill Sans MT" w:hAnsi="Gill Sans MT"/>
                <w:b/>
                <w:szCs w:val="26"/>
              </w:rPr>
            </w:pPr>
            <w:r w:rsidRPr="00F0084B">
              <w:rPr>
                <w:rFonts w:ascii="Gill Sans MT" w:hAnsi="Gill Sans MT"/>
                <w:b/>
                <w:szCs w:val="26"/>
              </w:rPr>
              <w:t>Date of</w:t>
            </w:r>
          </w:p>
          <w:p w14:paraId="70C59B56" w14:textId="77777777" w:rsidR="00D43030" w:rsidRPr="00F0084B" w:rsidRDefault="00D43030" w:rsidP="004053D6">
            <w:pPr>
              <w:rPr>
                <w:rFonts w:ascii="Gill Sans MT" w:hAnsi="Gill Sans MT"/>
                <w:b/>
                <w:szCs w:val="26"/>
              </w:rPr>
            </w:pPr>
            <w:r w:rsidRPr="00F0084B">
              <w:rPr>
                <w:rFonts w:ascii="Gill Sans MT" w:hAnsi="Gill Sans MT"/>
                <w:b/>
                <w:szCs w:val="26"/>
              </w:rPr>
              <w:t>Assessment</w:t>
            </w:r>
          </w:p>
        </w:tc>
        <w:tc>
          <w:tcPr>
            <w:tcW w:w="3924" w:type="dxa"/>
          </w:tcPr>
          <w:p w14:paraId="70C59B57" w14:textId="2D8078ED" w:rsidR="00D43030" w:rsidRDefault="0045040F" w:rsidP="004053D6">
            <w:r>
              <w:t>08/02/2018</w:t>
            </w:r>
          </w:p>
        </w:tc>
      </w:tr>
      <w:tr w:rsidR="00934FE3" w14:paraId="70C59B5F" w14:textId="77777777" w:rsidTr="00934FE3">
        <w:tc>
          <w:tcPr>
            <w:tcW w:w="3923" w:type="dxa"/>
            <w:shd w:val="clear" w:color="auto" w:fill="D0CECE" w:themeFill="background2" w:themeFillShade="E6"/>
          </w:tcPr>
          <w:p w14:paraId="70C59B59" w14:textId="77777777" w:rsidR="00934FE3" w:rsidRPr="00F0084B" w:rsidRDefault="00D43030">
            <w:pPr>
              <w:rPr>
                <w:rFonts w:ascii="Gill Sans MT" w:hAnsi="Gill Sans MT"/>
                <w:b/>
              </w:rPr>
            </w:pPr>
            <w:r w:rsidRPr="00F0084B">
              <w:rPr>
                <w:rFonts w:ascii="Gill Sans MT" w:hAnsi="Gill Sans MT"/>
                <w:b/>
              </w:rPr>
              <w:t>Location / Area</w:t>
            </w:r>
          </w:p>
          <w:p w14:paraId="70C59B5A" w14:textId="77777777" w:rsidR="00934FE3" w:rsidRPr="00F0084B" w:rsidRDefault="00934FE3">
            <w:pPr>
              <w:rPr>
                <w:rFonts w:ascii="Gill Sans MT" w:hAnsi="Gill Sans MT"/>
                <w:b/>
              </w:rPr>
            </w:pPr>
          </w:p>
        </w:tc>
        <w:tc>
          <w:tcPr>
            <w:tcW w:w="4294" w:type="dxa"/>
          </w:tcPr>
          <w:p w14:paraId="70C59B5B" w14:textId="7A387701" w:rsidR="00934FE3" w:rsidRDefault="0045040F">
            <w:r>
              <w:t>Warwick Hall</w:t>
            </w:r>
            <w:r w:rsidR="009B601E">
              <w:t xml:space="preserve">/Bridge House Theatre </w:t>
            </w:r>
          </w:p>
        </w:tc>
        <w:tc>
          <w:tcPr>
            <w:tcW w:w="3553" w:type="dxa"/>
            <w:shd w:val="clear" w:color="auto" w:fill="D0CECE" w:themeFill="background2" w:themeFillShade="E6"/>
          </w:tcPr>
          <w:p w14:paraId="70C59B5C" w14:textId="77777777" w:rsidR="00934FE3" w:rsidRPr="00F0084B" w:rsidRDefault="00934FE3">
            <w:pPr>
              <w:rPr>
                <w:rFonts w:ascii="Gill Sans MT" w:hAnsi="Gill Sans MT"/>
                <w:b/>
                <w:szCs w:val="26"/>
              </w:rPr>
            </w:pPr>
            <w:r w:rsidRPr="00F0084B">
              <w:rPr>
                <w:rFonts w:ascii="Gill Sans MT" w:hAnsi="Gill Sans MT"/>
                <w:b/>
                <w:szCs w:val="26"/>
              </w:rPr>
              <w:t xml:space="preserve">Date </w:t>
            </w:r>
          </w:p>
          <w:p w14:paraId="70C59B5D" w14:textId="77777777" w:rsidR="00934FE3" w:rsidRPr="00F0084B" w:rsidRDefault="00D43030">
            <w:pPr>
              <w:rPr>
                <w:rFonts w:ascii="Gill Sans MT" w:hAnsi="Gill Sans MT"/>
                <w:b/>
                <w:szCs w:val="26"/>
              </w:rPr>
            </w:pPr>
            <w:r w:rsidRPr="00F0084B">
              <w:rPr>
                <w:rFonts w:ascii="Gill Sans MT" w:hAnsi="Gill Sans MT"/>
                <w:b/>
                <w:szCs w:val="26"/>
              </w:rPr>
              <w:t>For Review</w:t>
            </w:r>
          </w:p>
        </w:tc>
        <w:tc>
          <w:tcPr>
            <w:tcW w:w="3924" w:type="dxa"/>
          </w:tcPr>
          <w:p w14:paraId="70C59B5E" w14:textId="202709AF" w:rsidR="00934FE3" w:rsidRDefault="00915E1C">
            <w:r>
              <w:t>08/02/2020</w:t>
            </w:r>
          </w:p>
        </w:tc>
      </w:tr>
      <w:tr w:rsidR="00934FE3" w14:paraId="70C59B65" w14:textId="77777777" w:rsidTr="00934FE3">
        <w:tc>
          <w:tcPr>
            <w:tcW w:w="3923" w:type="dxa"/>
            <w:shd w:val="clear" w:color="auto" w:fill="D0CECE" w:themeFill="background2" w:themeFillShade="E6"/>
          </w:tcPr>
          <w:p w14:paraId="70C59B60" w14:textId="77777777" w:rsidR="00DE5602" w:rsidRPr="00DE5602" w:rsidRDefault="00DE5602" w:rsidP="00934FE3">
            <w:pPr>
              <w:rPr>
                <w:rFonts w:ascii="Gill Sans MT" w:hAnsi="Gill Sans MT"/>
                <w:b/>
                <w:sz w:val="12"/>
              </w:rPr>
            </w:pPr>
          </w:p>
          <w:p w14:paraId="70C59B61" w14:textId="77777777" w:rsidR="00934FE3" w:rsidRPr="00F0084B" w:rsidRDefault="00934FE3" w:rsidP="00934FE3">
            <w:pPr>
              <w:rPr>
                <w:rFonts w:ascii="Gill Sans MT" w:hAnsi="Gill Sans MT"/>
                <w:b/>
              </w:rPr>
            </w:pPr>
            <w:r w:rsidRPr="00F0084B">
              <w:rPr>
                <w:rFonts w:ascii="Gill Sans MT" w:hAnsi="Gill Sans MT"/>
                <w:b/>
              </w:rPr>
              <w:t>Activity / Details of Assessment</w:t>
            </w:r>
          </w:p>
          <w:p w14:paraId="70C59B62" w14:textId="77777777" w:rsidR="00934FE3" w:rsidRPr="00DE5602" w:rsidRDefault="00934FE3">
            <w:pPr>
              <w:rPr>
                <w:rFonts w:ascii="Gill Sans MT" w:hAnsi="Gill Sans MT"/>
                <w:b/>
                <w:sz w:val="8"/>
              </w:rPr>
            </w:pPr>
          </w:p>
          <w:p w14:paraId="70C59B63" w14:textId="77777777" w:rsidR="00F0084B" w:rsidRPr="00F0084B" w:rsidRDefault="00F0084B">
            <w:pPr>
              <w:rPr>
                <w:rFonts w:ascii="Gill Sans MT" w:hAnsi="Gill Sans MT"/>
                <w:b/>
              </w:rPr>
            </w:pPr>
          </w:p>
        </w:tc>
        <w:tc>
          <w:tcPr>
            <w:tcW w:w="11771" w:type="dxa"/>
            <w:gridSpan w:val="3"/>
          </w:tcPr>
          <w:p w14:paraId="70C59B64" w14:textId="12D3CD28" w:rsidR="00934FE3" w:rsidRPr="00550012" w:rsidRDefault="00734030" w:rsidP="00734030">
            <w:pPr>
              <w:rPr>
                <w:rFonts w:ascii="Gill Sans MT" w:hAnsi="Gill Sans MT"/>
                <w:sz w:val="26"/>
                <w:szCs w:val="26"/>
              </w:rPr>
            </w:pPr>
            <w:r>
              <w:rPr>
                <w:rFonts w:ascii="Gill Sans MT" w:hAnsi="Gill Sans MT"/>
                <w:sz w:val="26"/>
                <w:szCs w:val="26"/>
              </w:rPr>
              <w:t xml:space="preserve">Schools and Youth Groups attending BHT/WH performances </w:t>
            </w:r>
          </w:p>
        </w:tc>
      </w:tr>
    </w:tbl>
    <w:p w14:paraId="70C59B66" w14:textId="77777777" w:rsidR="00934FE3" w:rsidRPr="002F2C74" w:rsidRDefault="00934FE3">
      <w:pPr>
        <w:rPr>
          <w:sz w:val="18"/>
          <w:szCs w:val="18"/>
        </w:rPr>
      </w:pPr>
    </w:p>
    <w:tbl>
      <w:tblPr>
        <w:tblStyle w:val="TableGrid"/>
        <w:tblW w:w="0" w:type="auto"/>
        <w:tblLook w:val="04A0" w:firstRow="1" w:lastRow="0" w:firstColumn="1" w:lastColumn="0" w:noHBand="0" w:noVBand="1"/>
      </w:tblPr>
      <w:tblGrid>
        <w:gridCol w:w="4673"/>
        <w:gridCol w:w="1276"/>
        <w:gridCol w:w="3260"/>
        <w:gridCol w:w="1701"/>
        <w:gridCol w:w="992"/>
        <w:gridCol w:w="3686"/>
      </w:tblGrid>
      <w:tr w:rsidR="00DC57F9" w:rsidRPr="00F0084B" w14:paraId="70C59B6D" w14:textId="77777777" w:rsidTr="00DE5602">
        <w:tc>
          <w:tcPr>
            <w:tcW w:w="4673" w:type="dxa"/>
            <w:tcBorders>
              <w:right w:val="single" w:sz="4" w:space="0" w:color="auto"/>
            </w:tcBorders>
          </w:tcPr>
          <w:p w14:paraId="70C59B67" w14:textId="77777777" w:rsidR="00DC57F9" w:rsidRPr="00F0084B" w:rsidRDefault="00DC57F9" w:rsidP="00DC57F9">
            <w:pPr>
              <w:jc w:val="center"/>
              <w:rPr>
                <w:rFonts w:ascii="Gill Sans MT" w:hAnsi="Gill Sans MT"/>
                <w:b/>
                <w:sz w:val="26"/>
                <w:szCs w:val="26"/>
              </w:rPr>
            </w:pPr>
            <w:r w:rsidRPr="00F0084B">
              <w:rPr>
                <w:rFonts w:ascii="Gill Sans MT" w:hAnsi="Gill Sans MT"/>
                <w:b/>
                <w:sz w:val="26"/>
                <w:szCs w:val="26"/>
              </w:rPr>
              <w:t>Severity</w:t>
            </w:r>
          </w:p>
        </w:tc>
        <w:tc>
          <w:tcPr>
            <w:tcW w:w="1276" w:type="dxa"/>
            <w:tcBorders>
              <w:top w:val="nil"/>
              <w:left w:val="single" w:sz="4" w:space="0" w:color="auto"/>
              <w:bottom w:val="nil"/>
              <w:right w:val="single" w:sz="4" w:space="0" w:color="auto"/>
            </w:tcBorders>
          </w:tcPr>
          <w:p w14:paraId="70C59B68" w14:textId="77777777" w:rsidR="00DC57F9" w:rsidRPr="00F0084B" w:rsidRDefault="00DC57F9" w:rsidP="00DC57F9">
            <w:pPr>
              <w:rPr>
                <w:sz w:val="26"/>
                <w:szCs w:val="26"/>
              </w:rPr>
            </w:pPr>
          </w:p>
        </w:tc>
        <w:tc>
          <w:tcPr>
            <w:tcW w:w="3260" w:type="dxa"/>
            <w:tcBorders>
              <w:left w:val="single" w:sz="4" w:space="0" w:color="auto"/>
              <w:right w:val="single" w:sz="4" w:space="0" w:color="auto"/>
            </w:tcBorders>
          </w:tcPr>
          <w:p w14:paraId="70C59B69" w14:textId="77777777" w:rsidR="00DC57F9" w:rsidRPr="00F0084B" w:rsidRDefault="00DC57F9" w:rsidP="00DC57F9">
            <w:pPr>
              <w:jc w:val="center"/>
              <w:rPr>
                <w:rFonts w:ascii="Gill Sans MT" w:hAnsi="Gill Sans MT"/>
                <w:b/>
                <w:sz w:val="26"/>
                <w:szCs w:val="26"/>
              </w:rPr>
            </w:pPr>
            <w:r w:rsidRPr="00F0084B">
              <w:rPr>
                <w:rFonts w:ascii="Gill Sans MT" w:hAnsi="Gill Sans MT"/>
                <w:b/>
                <w:sz w:val="26"/>
                <w:szCs w:val="26"/>
              </w:rPr>
              <w:t>Likelihood</w:t>
            </w:r>
          </w:p>
        </w:tc>
        <w:tc>
          <w:tcPr>
            <w:tcW w:w="1701" w:type="dxa"/>
            <w:tcBorders>
              <w:top w:val="nil"/>
              <w:left w:val="single" w:sz="4" w:space="0" w:color="auto"/>
              <w:bottom w:val="nil"/>
              <w:right w:val="single" w:sz="4" w:space="0" w:color="auto"/>
            </w:tcBorders>
          </w:tcPr>
          <w:p w14:paraId="70C59B6A" w14:textId="77777777" w:rsidR="00DC57F9" w:rsidRPr="00F0084B" w:rsidRDefault="00DC57F9" w:rsidP="00DC57F9">
            <w:pPr>
              <w:rPr>
                <w:sz w:val="26"/>
                <w:szCs w:val="26"/>
              </w:rPr>
            </w:pPr>
          </w:p>
        </w:tc>
        <w:tc>
          <w:tcPr>
            <w:tcW w:w="992" w:type="dxa"/>
            <w:tcBorders>
              <w:left w:val="single" w:sz="4" w:space="0" w:color="auto"/>
              <w:right w:val="nil"/>
            </w:tcBorders>
          </w:tcPr>
          <w:p w14:paraId="70C59B6B" w14:textId="77777777" w:rsidR="00DC57F9" w:rsidRPr="00F0084B" w:rsidRDefault="00DC57F9" w:rsidP="00DC57F9">
            <w:pPr>
              <w:rPr>
                <w:sz w:val="26"/>
                <w:szCs w:val="26"/>
              </w:rPr>
            </w:pPr>
          </w:p>
        </w:tc>
        <w:tc>
          <w:tcPr>
            <w:tcW w:w="3686" w:type="dxa"/>
            <w:tcBorders>
              <w:left w:val="nil"/>
              <w:bottom w:val="single" w:sz="4" w:space="0" w:color="auto"/>
            </w:tcBorders>
          </w:tcPr>
          <w:p w14:paraId="70C59B6C" w14:textId="77777777" w:rsidR="00DC57F9" w:rsidRPr="00F0084B" w:rsidRDefault="00BD1FF0" w:rsidP="00DC57F9">
            <w:pPr>
              <w:rPr>
                <w:rFonts w:ascii="Gill Sans MT" w:hAnsi="Gill Sans MT"/>
                <w:sz w:val="26"/>
                <w:szCs w:val="26"/>
              </w:rPr>
            </w:pPr>
            <w:r w:rsidRPr="00F0084B">
              <w:rPr>
                <w:rFonts w:ascii="Gill Sans MT" w:hAnsi="Gill Sans MT"/>
                <w:b/>
                <w:sz w:val="26"/>
                <w:szCs w:val="26"/>
              </w:rPr>
              <w:t xml:space="preserve">       </w:t>
            </w:r>
            <w:r w:rsidR="00DC57F9" w:rsidRPr="00F0084B">
              <w:rPr>
                <w:rFonts w:ascii="Gill Sans MT" w:hAnsi="Gill Sans MT"/>
                <w:b/>
                <w:sz w:val="26"/>
                <w:szCs w:val="26"/>
              </w:rPr>
              <w:t xml:space="preserve">      Risk</w:t>
            </w:r>
          </w:p>
        </w:tc>
      </w:tr>
      <w:tr w:rsidR="00DC57F9" w:rsidRPr="00F0084B" w14:paraId="70C59B74" w14:textId="77777777" w:rsidTr="00DE5602">
        <w:trPr>
          <w:trHeight w:val="196"/>
        </w:trPr>
        <w:tc>
          <w:tcPr>
            <w:tcW w:w="4673" w:type="dxa"/>
            <w:tcBorders>
              <w:right w:val="single" w:sz="4" w:space="0" w:color="auto"/>
            </w:tcBorders>
          </w:tcPr>
          <w:p w14:paraId="70C59B6E" w14:textId="77777777" w:rsidR="00DC57F9" w:rsidRPr="00F0084B" w:rsidRDefault="00DC57F9" w:rsidP="00DC57F9">
            <w:pPr>
              <w:jc w:val="center"/>
              <w:rPr>
                <w:rFonts w:ascii="Gill Sans MT" w:hAnsi="Gill Sans MT"/>
                <w:sz w:val="23"/>
                <w:szCs w:val="23"/>
              </w:rPr>
            </w:pPr>
            <w:r w:rsidRPr="00F0084B">
              <w:rPr>
                <w:rFonts w:ascii="Gill Sans MT" w:hAnsi="Gill Sans MT"/>
                <w:sz w:val="23"/>
                <w:szCs w:val="23"/>
              </w:rPr>
              <w:t>Severity = Level of potential injury</w:t>
            </w:r>
          </w:p>
        </w:tc>
        <w:tc>
          <w:tcPr>
            <w:tcW w:w="1276" w:type="dxa"/>
            <w:tcBorders>
              <w:top w:val="nil"/>
              <w:left w:val="single" w:sz="4" w:space="0" w:color="auto"/>
              <w:bottom w:val="nil"/>
              <w:right w:val="single" w:sz="4" w:space="0" w:color="auto"/>
            </w:tcBorders>
          </w:tcPr>
          <w:p w14:paraId="70C59B6F" w14:textId="77777777" w:rsidR="00DC57F9" w:rsidRPr="00F0084B" w:rsidRDefault="00DC57F9" w:rsidP="00DC57F9">
            <w:pPr>
              <w:rPr>
                <w:sz w:val="23"/>
                <w:szCs w:val="23"/>
              </w:rPr>
            </w:pPr>
            <w:r w:rsidRPr="00F0084B">
              <w:rPr>
                <w:noProof/>
                <w:sz w:val="23"/>
                <w:szCs w:val="23"/>
                <w:lang w:eastAsia="en-GB"/>
              </w:rPr>
              <mc:AlternateContent>
                <mc:Choice Requires="wps">
                  <w:drawing>
                    <wp:anchor distT="0" distB="0" distL="114300" distR="114300" simplePos="0" relativeHeight="251686912" behindDoc="0" locked="0" layoutInCell="1" allowOverlap="1" wp14:anchorId="70C59C71" wp14:editId="70C59C72">
                      <wp:simplePos x="0" y="0"/>
                      <wp:positionH relativeFrom="column">
                        <wp:posOffset>71755</wp:posOffset>
                      </wp:positionH>
                      <wp:positionV relativeFrom="paragraph">
                        <wp:posOffset>152400</wp:posOffset>
                      </wp:positionV>
                      <wp:extent cx="508000" cy="452755"/>
                      <wp:effectExtent l="0" t="0" r="25400" b="23495"/>
                      <wp:wrapNone/>
                      <wp:docPr id="2" name="TextBox 1"/>
                      <wp:cNvGraphicFramePr/>
                      <a:graphic xmlns:a="http://schemas.openxmlformats.org/drawingml/2006/main">
                        <a:graphicData uri="http://schemas.microsoft.com/office/word/2010/wordprocessingShape">
                          <wps:wsp>
                            <wps:cNvSpPr txBox="1"/>
                            <wps:spPr>
                              <a:xfrm>
                                <a:off x="0" y="0"/>
                                <a:ext cx="508000" cy="452755"/>
                              </a:xfrm>
                              <a:prstGeom prst="rect">
                                <a:avLst/>
                              </a:prstGeom>
                              <a:solidFill>
                                <a:schemeClr val="lt1"/>
                              </a:solidFill>
                              <a:ln w="9525" cmpd="sng">
                                <a:solidFill>
                                  <a:schemeClr val="bg1"/>
                                </a:solidFill>
                              </a:ln>
                            </wps:spPr>
                            <wps:style>
                              <a:lnRef idx="0">
                                <a:scrgbClr r="0" g="0" b="0"/>
                              </a:lnRef>
                              <a:fillRef idx="0">
                                <a:scrgbClr r="0" g="0" b="0"/>
                              </a:fillRef>
                              <a:effectRef idx="0">
                                <a:scrgbClr r="0" g="0" b="0"/>
                              </a:effectRef>
                              <a:fontRef idx="minor">
                                <a:schemeClr val="dk1"/>
                              </a:fontRef>
                            </wps:style>
                            <wps:txbx>
                              <w:txbxContent>
                                <w:p w14:paraId="70C59C7B" w14:textId="77777777" w:rsidR="00DC57F9" w:rsidRDefault="00DC57F9" w:rsidP="00DC57F9">
                                  <w:pPr>
                                    <w:pStyle w:val="NormalWeb"/>
                                    <w:spacing w:before="0" w:beforeAutospacing="0" w:after="0" w:afterAutospacing="0"/>
                                    <w:jc w:val="center"/>
                                  </w:pPr>
                                  <w:r>
                                    <w:rPr>
                                      <w:rFonts w:ascii="Aharoni" w:cs="Aharoni" w:hint="cs"/>
                                      <w:b/>
                                      <w:bCs/>
                                      <w:color w:val="000000" w:themeColor="dark1"/>
                                      <w:sz w:val="70"/>
                                      <w:szCs w:val="70"/>
                                    </w:rPr>
                                    <w:t>X</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0C59C71" id="_x0000_t202" coordsize="21600,21600" o:spt="202" path="m,l,21600r21600,l21600,xe">
                      <v:stroke joinstyle="miter"/>
                      <v:path gradientshapeok="t" o:connecttype="rect"/>
                    </v:shapetype>
                    <v:shape id="TextBox 1" o:spid="_x0000_s1026" type="#_x0000_t202" style="position:absolute;margin-left:5.65pt;margin-top:12pt;width:40pt;height:3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" fillcolor="white [3201]" strokecolor="white [3212]">
                      <v:textbox>
                        <w:txbxContent>
                          <w:p w14:paraId="70C59C7B" w14:textId="77777777" w:rsidR="00DC57F9" w:rsidRDefault="00DC57F9" w:rsidP="00DC57F9">
                            <w:pPr>
                              <w:pStyle w:val="NormalWeb"/>
                              <w:spacing w:before="0" w:beforeAutospacing="0" w:after="0" w:afterAutospacing="0"/>
                              <w:jc w:val="center"/>
                            </w:pPr>
                            <w:r>
                              <w:rPr>
                                <w:rFonts w:ascii="Aharoni" w:cs="Aharoni" w:hint="cs"/>
                                <w:b/>
                                <w:bCs/>
                                <w:color w:val="000000" w:themeColor="dark1"/>
                                <w:sz w:val="70"/>
                                <w:szCs w:val="70"/>
                              </w:rPr>
                              <w:t>X</w:t>
                            </w:r>
                          </w:p>
                        </w:txbxContent>
                      </v:textbox>
                    </v:shape>
                  </w:pict>
                </mc:Fallback>
              </mc:AlternateContent>
            </w:r>
          </w:p>
        </w:tc>
        <w:tc>
          <w:tcPr>
            <w:tcW w:w="3260" w:type="dxa"/>
            <w:tcBorders>
              <w:left w:val="single" w:sz="4" w:space="0" w:color="auto"/>
              <w:right w:val="single" w:sz="4" w:space="0" w:color="auto"/>
            </w:tcBorders>
          </w:tcPr>
          <w:p w14:paraId="70C59B70" w14:textId="77777777" w:rsidR="00DC57F9" w:rsidRPr="00F0084B" w:rsidRDefault="00DC57F9" w:rsidP="00DC57F9">
            <w:pPr>
              <w:jc w:val="center"/>
              <w:rPr>
                <w:rFonts w:ascii="Gill Sans MT" w:hAnsi="Gill Sans MT"/>
                <w:sz w:val="23"/>
                <w:szCs w:val="23"/>
              </w:rPr>
            </w:pPr>
            <w:r w:rsidRPr="00F0084B">
              <w:rPr>
                <w:rFonts w:ascii="Gill Sans MT" w:hAnsi="Gill Sans MT"/>
                <w:sz w:val="23"/>
                <w:szCs w:val="23"/>
              </w:rPr>
              <w:t>Likelihood  = Chance of injury</w:t>
            </w:r>
          </w:p>
        </w:tc>
        <w:tc>
          <w:tcPr>
            <w:tcW w:w="1701" w:type="dxa"/>
            <w:tcBorders>
              <w:top w:val="nil"/>
              <w:left w:val="single" w:sz="4" w:space="0" w:color="auto"/>
              <w:bottom w:val="nil"/>
              <w:right w:val="single" w:sz="4" w:space="0" w:color="auto"/>
            </w:tcBorders>
          </w:tcPr>
          <w:p w14:paraId="70C59B71" w14:textId="77777777" w:rsidR="00DC57F9" w:rsidRPr="00F0084B" w:rsidRDefault="00DC57F9" w:rsidP="00DC57F9">
            <w:pPr>
              <w:rPr>
                <w:sz w:val="23"/>
                <w:szCs w:val="23"/>
              </w:rPr>
            </w:pPr>
            <w:r w:rsidRPr="00F0084B">
              <w:rPr>
                <w:noProof/>
                <w:sz w:val="23"/>
                <w:szCs w:val="23"/>
                <w:lang w:eastAsia="en-GB"/>
              </w:rPr>
              <mc:AlternateContent>
                <mc:Choice Requires="wps">
                  <w:drawing>
                    <wp:anchor distT="0" distB="0" distL="114300" distR="114300" simplePos="0" relativeHeight="251687936" behindDoc="0" locked="0" layoutInCell="1" allowOverlap="1" wp14:anchorId="70C59C73" wp14:editId="70C59C74">
                      <wp:simplePos x="0" y="0"/>
                      <wp:positionH relativeFrom="column">
                        <wp:posOffset>198755</wp:posOffset>
                      </wp:positionH>
                      <wp:positionV relativeFrom="paragraph">
                        <wp:posOffset>19050</wp:posOffset>
                      </wp:positionV>
                      <wp:extent cx="685800" cy="586105"/>
                      <wp:effectExtent l="0" t="0" r="19050" b="23495"/>
                      <wp:wrapNone/>
                      <wp:docPr id="4" name="TextBox 1"/>
                      <wp:cNvGraphicFramePr/>
                      <a:graphic xmlns:a="http://schemas.openxmlformats.org/drawingml/2006/main">
                        <a:graphicData uri="http://schemas.microsoft.com/office/word/2010/wordprocessingShape">
                          <wps:wsp>
                            <wps:cNvSpPr txBox="1"/>
                            <wps:spPr>
                              <a:xfrm>
                                <a:off x="0" y="0"/>
                                <a:ext cx="685800" cy="586105"/>
                              </a:xfrm>
                              <a:prstGeom prst="rect">
                                <a:avLst/>
                              </a:prstGeom>
                              <a:solidFill>
                                <a:schemeClr val="lt1"/>
                              </a:solidFill>
                              <a:ln w="9525" cmpd="sng">
                                <a:solidFill>
                                  <a:schemeClr val="bg1"/>
                                </a:solidFill>
                              </a:ln>
                            </wps:spPr>
                            <wps:style>
                              <a:lnRef idx="0">
                                <a:scrgbClr r="0" g="0" b="0"/>
                              </a:lnRef>
                              <a:fillRef idx="0">
                                <a:scrgbClr r="0" g="0" b="0"/>
                              </a:fillRef>
                              <a:effectRef idx="0">
                                <a:scrgbClr r="0" g="0" b="0"/>
                              </a:effectRef>
                              <a:fontRef idx="minor">
                                <a:schemeClr val="dk1"/>
                              </a:fontRef>
                            </wps:style>
                            <wps:txbx>
                              <w:txbxContent>
                                <w:p w14:paraId="70C59C7C" w14:textId="77777777" w:rsidR="00DC57F9" w:rsidRPr="00DC57F9" w:rsidRDefault="00DC57F9" w:rsidP="00DC57F9">
                                  <w:pPr>
                                    <w:pStyle w:val="NormalWeb"/>
                                    <w:spacing w:before="0" w:beforeAutospacing="0" w:after="0" w:afterAutospacing="0"/>
                                    <w:jc w:val="center"/>
                                    <w:rPr>
                                      <w:rFonts w:ascii="Arial Black" w:hAnsi="Arial Black"/>
                                      <w:sz w:val="70"/>
                                      <w:szCs w:val="70"/>
                                    </w:rPr>
                                  </w:pPr>
                                  <w:r w:rsidRPr="00DC57F9">
                                    <w:rPr>
                                      <w:rFonts w:ascii="Arial Black" w:hAnsi="Arial Black" w:cs="Aharoni"/>
                                      <w:b/>
                                      <w:bCs/>
                                      <w:color w:val="000000" w:themeColor="dark1"/>
                                      <w:sz w:val="70"/>
                                      <w:szCs w:val="70"/>
                                    </w:rPr>
                                    <w:t>=</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0C59C73" id="_x0000_s1027" type="#_x0000_t202" style="position:absolute;margin-left:15.65pt;margin-top:1.5pt;width:54pt;height:46.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" fillcolor="white [3201]" strokecolor="white [3212]">
                      <v:textbox>
                        <w:txbxContent>
                          <w:p w14:paraId="70C59C7C" w14:textId="77777777" w:rsidR="00DC57F9" w:rsidRPr="00DC57F9" w:rsidRDefault="00DC57F9" w:rsidP="00DC57F9">
                            <w:pPr>
                              <w:pStyle w:val="NormalWeb"/>
                              <w:spacing w:before="0" w:beforeAutospacing="0" w:after="0" w:afterAutospacing="0"/>
                              <w:jc w:val="center"/>
                              <w:rPr>
                                <w:rFonts w:ascii="Arial Black" w:hAnsi="Arial Black"/>
                                <w:sz w:val="70"/>
                                <w:szCs w:val="70"/>
                              </w:rPr>
                            </w:pPr>
                            <w:r w:rsidRPr="00DC57F9">
                              <w:rPr>
                                <w:rFonts w:ascii="Arial Black" w:hAnsi="Arial Black" w:cs="Aharoni"/>
                                <w:b/>
                                <w:bCs/>
                                <w:color w:val="000000" w:themeColor="dark1"/>
                                <w:sz w:val="70"/>
                                <w:szCs w:val="70"/>
                              </w:rPr>
                              <w:t>=</w:t>
                            </w:r>
                          </w:p>
                        </w:txbxContent>
                      </v:textbox>
                    </v:shape>
                  </w:pict>
                </mc:Fallback>
              </mc:AlternateContent>
            </w:r>
          </w:p>
        </w:tc>
        <w:tc>
          <w:tcPr>
            <w:tcW w:w="992" w:type="dxa"/>
            <w:tcBorders>
              <w:left w:val="single" w:sz="4" w:space="0" w:color="auto"/>
              <w:right w:val="nil"/>
            </w:tcBorders>
          </w:tcPr>
          <w:p w14:paraId="70C59B72" w14:textId="77777777" w:rsidR="00DC57F9" w:rsidRPr="00F0084B" w:rsidRDefault="00DC57F9" w:rsidP="00DC57F9">
            <w:pPr>
              <w:rPr>
                <w:sz w:val="23"/>
                <w:szCs w:val="23"/>
              </w:rPr>
            </w:pPr>
          </w:p>
        </w:tc>
        <w:tc>
          <w:tcPr>
            <w:tcW w:w="3686" w:type="dxa"/>
            <w:tcBorders>
              <w:left w:val="nil"/>
            </w:tcBorders>
          </w:tcPr>
          <w:p w14:paraId="70C59B73" w14:textId="77777777" w:rsidR="00DC57F9" w:rsidRPr="00F0084B" w:rsidRDefault="00DC57F9" w:rsidP="00DC57F9">
            <w:pPr>
              <w:rPr>
                <w:rFonts w:ascii="Gill Sans MT" w:hAnsi="Gill Sans MT"/>
                <w:sz w:val="23"/>
                <w:szCs w:val="23"/>
              </w:rPr>
            </w:pPr>
            <w:r w:rsidRPr="00F0084B">
              <w:rPr>
                <w:rFonts w:ascii="Gill Sans MT" w:hAnsi="Gill Sans MT"/>
                <w:sz w:val="23"/>
                <w:szCs w:val="23"/>
              </w:rPr>
              <w:t>Severity x Likelihood = Risk</w:t>
            </w:r>
          </w:p>
        </w:tc>
      </w:tr>
      <w:tr w:rsidR="00DC57F9" w14:paraId="70C59B7B" w14:textId="77777777" w:rsidTr="00DE5602">
        <w:tc>
          <w:tcPr>
            <w:tcW w:w="4673" w:type="dxa"/>
            <w:tcBorders>
              <w:right w:val="single" w:sz="4" w:space="0" w:color="auto"/>
            </w:tcBorders>
          </w:tcPr>
          <w:p w14:paraId="70C59B75" w14:textId="77777777" w:rsidR="00DC57F9" w:rsidRPr="00DF3D51" w:rsidRDefault="00DC57F9" w:rsidP="00DC57F9">
            <w:pPr>
              <w:tabs>
                <w:tab w:val="left" w:pos="397"/>
              </w:tabs>
              <w:rPr>
                <w:rFonts w:ascii="Gill Sans MT" w:hAnsi="Gill Sans MT"/>
                <w:sz w:val="20"/>
                <w:szCs w:val="20"/>
              </w:rPr>
            </w:pPr>
            <w:r w:rsidRPr="00DF3D51">
              <w:rPr>
                <w:rFonts w:ascii="Gill Sans MT" w:hAnsi="Gill Sans MT"/>
                <w:sz w:val="20"/>
                <w:szCs w:val="20"/>
              </w:rPr>
              <w:t xml:space="preserve"> 1</w:t>
            </w:r>
            <w:r w:rsidRPr="00DF3D51">
              <w:rPr>
                <w:rFonts w:ascii="Gill Sans MT" w:hAnsi="Gill Sans MT"/>
                <w:sz w:val="20"/>
                <w:szCs w:val="20"/>
              </w:rPr>
              <w:tab/>
              <w:t>No action, delay only</w:t>
            </w:r>
          </w:p>
        </w:tc>
        <w:tc>
          <w:tcPr>
            <w:tcW w:w="1276" w:type="dxa"/>
            <w:tcBorders>
              <w:top w:val="nil"/>
              <w:left w:val="single" w:sz="4" w:space="0" w:color="auto"/>
              <w:bottom w:val="nil"/>
              <w:right w:val="single" w:sz="4" w:space="0" w:color="auto"/>
            </w:tcBorders>
          </w:tcPr>
          <w:p w14:paraId="70C59B76" w14:textId="77777777" w:rsidR="00DC57F9" w:rsidRPr="00DF3D51" w:rsidRDefault="00DC57F9" w:rsidP="00DC57F9">
            <w:pPr>
              <w:rPr>
                <w:sz w:val="20"/>
                <w:szCs w:val="20"/>
              </w:rPr>
            </w:pPr>
          </w:p>
        </w:tc>
        <w:tc>
          <w:tcPr>
            <w:tcW w:w="3260" w:type="dxa"/>
            <w:tcBorders>
              <w:left w:val="single" w:sz="4" w:space="0" w:color="auto"/>
              <w:right w:val="single" w:sz="4" w:space="0" w:color="auto"/>
            </w:tcBorders>
          </w:tcPr>
          <w:p w14:paraId="70C59B77" w14:textId="77777777" w:rsidR="00DC57F9" w:rsidRPr="00DF3D51" w:rsidRDefault="00DC57F9" w:rsidP="00DC57F9">
            <w:pPr>
              <w:tabs>
                <w:tab w:val="left" w:pos="397"/>
              </w:tabs>
              <w:rPr>
                <w:rFonts w:ascii="Gill Sans MT" w:hAnsi="Gill Sans MT"/>
                <w:sz w:val="20"/>
                <w:szCs w:val="20"/>
              </w:rPr>
            </w:pPr>
            <w:r w:rsidRPr="00DF3D51">
              <w:rPr>
                <w:rFonts w:ascii="Gill Sans MT" w:hAnsi="Gill Sans MT"/>
                <w:sz w:val="20"/>
                <w:szCs w:val="20"/>
              </w:rPr>
              <w:t xml:space="preserve">   1</w:t>
            </w:r>
            <w:r w:rsidRPr="00DF3D51">
              <w:rPr>
                <w:rFonts w:ascii="Gill Sans MT" w:hAnsi="Gill Sans MT"/>
                <w:sz w:val="20"/>
                <w:szCs w:val="20"/>
              </w:rPr>
              <w:tab/>
              <w:t xml:space="preserve">Very unlikely </w:t>
            </w:r>
          </w:p>
        </w:tc>
        <w:tc>
          <w:tcPr>
            <w:tcW w:w="1701" w:type="dxa"/>
            <w:tcBorders>
              <w:top w:val="nil"/>
              <w:left w:val="single" w:sz="4" w:space="0" w:color="auto"/>
              <w:bottom w:val="nil"/>
              <w:right w:val="single" w:sz="4" w:space="0" w:color="auto"/>
            </w:tcBorders>
          </w:tcPr>
          <w:p w14:paraId="70C59B78" w14:textId="77777777" w:rsidR="00DC57F9" w:rsidRDefault="00DC57F9" w:rsidP="00DC57F9"/>
        </w:tc>
        <w:tc>
          <w:tcPr>
            <w:tcW w:w="992" w:type="dxa"/>
            <w:tcBorders>
              <w:left w:val="single" w:sz="4" w:space="0" w:color="auto"/>
              <w:bottom w:val="single" w:sz="4" w:space="0" w:color="auto"/>
            </w:tcBorders>
          </w:tcPr>
          <w:p w14:paraId="70C59B79" w14:textId="77777777" w:rsidR="00DC57F9" w:rsidRPr="00F0084B" w:rsidRDefault="00EB2865" w:rsidP="00F0084B">
            <w:pPr>
              <w:jc w:val="center"/>
              <w:rPr>
                <w:sz w:val="21"/>
                <w:szCs w:val="21"/>
              </w:rPr>
            </w:pPr>
            <w:r w:rsidRPr="00F0084B">
              <w:rPr>
                <w:sz w:val="21"/>
                <w:szCs w:val="21"/>
              </w:rPr>
              <w:t>1 – 5</w:t>
            </w:r>
          </w:p>
        </w:tc>
        <w:tc>
          <w:tcPr>
            <w:tcW w:w="3686" w:type="dxa"/>
            <w:tcBorders>
              <w:bottom w:val="single" w:sz="4" w:space="0" w:color="auto"/>
            </w:tcBorders>
            <w:shd w:val="clear" w:color="auto" w:fill="A8D08D" w:themeFill="accent6" w:themeFillTint="99"/>
          </w:tcPr>
          <w:p w14:paraId="70C59B7A" w14:textId="77777777" w:rsidR="00DC57F9" w:rsidRPr="00F0084B" w:rsidRDefault="00EB2865" w:rsidP="00DC57F9">
            <w:pPr>
              <w:rPr>
                <w:rFonts w:ascii="Gill Sans MT" w:hAnsi="Gill Sans MT"/>
                <w:sz w:val="21"/>
                <w:szCs w:val="21"/>
              </w:rPr>
            </w:pPr>
            <w:r w:rsidRPr="00F0084B">
              <w:rPr>
                <w:rFonts w:ascii="Gill Sans MT" w:hAnsi="Gill Sans MT"/>
                <w:sz w:val="21"/>
                <w:szCs w:val="21"/>
              </w:rPr>
              <w:t>Acceptable</w:t>
            </w:r>
          </w:p>
        </w:tc>
      </w:tr>
      <w:tr w:rsidR="00DC57F9" w14:paraId="70C59B82" w14:textId="77777777" w:rsidTr="00DE5602">
        <w:tc>
          <w:tcPr>
            <w:tcW w:w="4673" w:type="dxa"/>
            <w:tcBorders>
              <w:right w:val="single" w:sz="4" w:space="0" w:color="auto"/>
            </w:tcBorders>
          </w:tcPr>
          <w:p w14:paraId="70C59B7C" w14:textId="77777777" w:rsidR="00DC57F9" w:rsidRPr="00DF3D51" w:rsidRDefault="00DC57F9" w:rsidP="00DC57F9">
            <w:pPr>
              <w:tabs>
                <w:tab w:val="left" w:pos="397"/>
              </w:tabs>
              <w:rPr>
                <w:rFonts w:ascii="Gill Sans MT" w:hAnsi="Gill Sans MT"/>
                <w:sz w:val="20"/>
                <w:szCs w:val="20"/>
              </w:rPr>
            </w:pPr>
            <w:r w:rsidRPr="00DF3D51">
              <w:rPr>
                <w:rFonts w:ascii="Gill Sans MT" w:hAnsi="Gill Sans MT"/>
                <w:sz w:val="20"/>
                <w:szCs w:val="20"/>
              </w:rPr>
              <w:t xml:space="preserve"> 2</w:t>
            </w:r>
            <w:r w:rsidRPr="00DF3D51">
              <w:rPr>
                <w:rFonts w:ascii="Gill Sans MT" w:hAnsi="Gill Sans MT"/>
                <w:sz w:val="20"/>
                <w:szCs w:val="20"/>
              </w:rPr>
              <w:tab/>
              <w:t>First Aid only, minor damage</w:t>
            </w:r>
          </w:p>
        </w:tc>
        <w:tc>
          <w:tcPr>
            <w:tcW w:w="1276" w:type="dxa"/>
            <w:tcBorders>
              <w:top w:val="nil"/>
              <w:left w:val="single" w:sz="4" w:space="0" w:color="auto"/>
              <w:bottom w:val="nil"/>
              <w:right w:val="single" w:sz="4" w:space="0" w:color="auto"/>
            </w:tcBorders>
          </w:tcPr>
          <w:p w14:paraId="70C59B7D" w14:textId="77777777" w:rsidR="00DC57F9" w:rsidRPr="00DF3D51" w:rsidRDefault="00DC57F9" w:rsidP="00DC57F9">
            <w:pPr>
              <w:rPr>
                <w:sz w:val="20"/>
                <w:szCs w:val="20"/>
              </w:rPr>
            </w:pPr>
          </w:p>
        </w:tc>
        <w:tc>
          <w:tcPr>
            <w:tcW w:w="3260" w:type="dxa"/>
            <w:tcBorders>
              <w:left w:val="single" w:sz="4" w:space="0" w:color="auto"/>
              <w:right w:val="single" w:sz="4" w:space="0" w:color="auto"/>
            </w:tcBorders>
          </w:tcPr>
          <w:p w14:paraId="70C59B7E" w14:textId="77777777" w:rsidR="00DC57F9" w:rsidRPr="00DF3D51" w:rsidRDefault="00DC57F9" w:rsidP="00DC57F9">
            <w:pPr>
              <w:tabs>
                <w:tab w:val="left" w:pos="397"/>
              </w:tabs>
              <w:rPr>
                <w:rFonts w:ascii="Gill Sans MT" w:hAnsi="Gill Sans MT"/>
                <w:sz w:val="20"/>
                <w:szCs w:val="20"/>
              </w:rPr>
            </w:pPr>
            <w:r w:rsidRPr="00DF3D51">
              <w:rPr>
                <w:rFonts w:ascii="Gill Sans MT" w:hAnsi="Gill Sans MT"/>
                <w:sz w:val="20"/>
                <w:szCs w:val="20"/>
              </w:rPr>
              <w:t xml:space="preserve">   2</w:t>
            </w:r>
            <w:r w:rsidRPr="00DF3D51">
              <w:rPr>
                <w:rFonts w:ascii="Gill Sans MT" w:hAnsi="Gill Sans MT"/>
                <w:sz w:val="20"/>
                <w:szCs w:val="20"/>
              </w:rPr>
              <w:tab/>
              <w:t xml:space="preserve">Unlikely </w:t>
            </w:r>
          </w:p>
        </w:tc>
        <w:tc>
          <w:tcPr>
            <w:tcW w:w="1701" w:type="dxa"/>
            <w:tcBorders>
              <w:top w:val="nil"/>
              <w:left w:val="single" w:sz="4" w:space="0" w:color="auto"/>
              <w:bottom w:val="nil"/>
              <w:right w:val="single" w:sz="4" w:space="0" w:color="auto"/>
            </w:tcBorders>
          </w:tcPr>
          <w:p w14:paraId="70C59B7F" w14:textId="77777777" w:rsidR="00DC57F9" w:rsidRDefault="00DC57F9" w:rsidP="00DC57F9"/>
        </w:tc>
        <w:tc>
          <w:tcPr>
            <w:tcW w:w="992" w:type="dxa"/>
            <w:tcBorders>
              <w:left w:val="single" w:sz="4" w:space="0" w:color="auto"/>
              <w:bottom w:val="nil"/>
            </w:tcBorders>
          </w:tcPr>
          <w:p w14:paraId="70C59B80" w14:textId="77777777" w:rsidR="00DC57F9" w:rsidRPr="00F0084B" w:rsidRDefault="00EB2865" w:rsidP="00F0084B">
            <w:pPr>
              <w:jc w:val="center"/>
              <w:rPr>
                <w:sz w:val="21"/>
                <w:szCs w:val="21"/>
              </w:rPr>
            </w:pPr>
            <w:r w:rsidRPr="00F0084B">
              <w:rPr>
                <w:sz w:val="21"/>
                <w:szCs w:val="21"/>
              </w:rPr>
              <w:t>6 – 10</w:t>
            </w:r>
          </w:p>
        </w:tc>
        <w:tc>
          <w:tcPr>
            <w:tcW w:w="3686" w:type="dxa"/>
            <w:tcBorders>
              <w:bottom w:val="nil"/>
            </w:tcBorders>
            <w:shd w:val="clear" w:color="auto" w:fill="FFFF00"/>
          </w:tcPr>
          <w:p w14:paraId="70C59B81" w14:textId="77777777" w:rsidR="00DC57F9" w:rsidRPr="00F0084B" w:rsidRDefault="00EB2865" w:rsidP="00EB2865">
            <w:pPr>
              <w:rPr>
                <w:rFonts w:ascii="Gill Sans MT" w:hAnsi="Gill Sans MT"/>
                <w:sz w:val="21"/>
                <w:szCs w:val="21"/>
              </w:rPr>
            </w:pPr>
            <w:r w:rsidRPr="00F0084B">
              <w:rPr>
                <w:rFonts w:ascii="Gill Sans MT" w:hAnsi="Gill Sans MT"/>
                <w:sz w:val="21"/>
                <w:szCs w:val="21"/>
              </w:rPr>
              <w:t xml:space="preserve">Tolerable if strictly monitored </w:t>
            </w:r>
          </w:p>
        </w:tc>
      </w:tr>
      <w:tr w:rsidR="00DC57F9" w14:paraId="70C59B89" w14:textId="77777777" w:rsidTr="00DE5602">
        <w:tc>
          <w:tcPr>
            <w:tcW w:w="4673" w:type="dxa"/>
            <w:tcBorders>
              <w:right w:val="single" w:sz="4" w:space="0" w:color="auto"/>
            </w:tcBorders>
          </w:tcPr>
          <w:p w14:paraId="70C59B83" w14:textId="77777777" w:rsidR="00DC57F9" w:rsidRPr="00DF3D51" w:rsidRDefault="00DC57F9" w:rsidP="00DC57F9">
            <w:pPr>
              <w:tabs>
                <w:tab w:val="left" w:pos="397"/>
              </w:tabs>
              <w:rPr>
                <w:rFonts w:ascii="Gill Sans MT" w:hAnsi="Gill Sans MT"/>
                <w:sz w:val="20"/>
                <w:szCs w:val="20"/>
              </w:rPr>
            </w:pPr>
            <w:r w:rsidRPr="00DF3D51">
              <w:rPr>
                <w:rFonts w:ascii="Gill Sans MT" w:hAnsi="Gill Sans MT"/>
                <w:sz w:val="20"/>
                <w:szCs w:val="20"/>
              </w:rPr>
              <w:t xml:space="preserve"> 3</w:t>
            </w:r>
            <w:r w:rsidRPr="00DF3D51">
              <w:rPr>
                <w:rFonts w:ascii="Gill Sans MT" w:hAnsi="Gill Sans MT"/>
                <w:sz w:val="20"/>
                <w:szCs w:val="20"/>
              </w:rPr>
              <w:tab/>
              <w:t>Minor Injury, illness, time off work, damage</w:t>
            </w:r>
          </w:p>
        </w:tc>
        <w:tc>
          <w:tcPr>
            <w:tcW w:w="1276" w:type="dxa"/>
            <w:tcBorders>
              <w:top w:val="nil"/>
              <w:left w:val="single" w:sz="4" w:space="0" w:color="auto"/>
              <w:bottom w:val="nil"/>
              <w:right w:val="single" w:sz="4" w:space="0" w:color="auto"/>
            </w:tcBorders>
          </w:tcPr>
          <w:p w14:paraId="70C59B84" w14:textId="77777777" w:rsidR="00DC57F9" w:rsidRPr="00DF3D51" w:rsidRDefault="00DC57F9" w:rsidP="00DC57F9">
            <w:pPr>
              <w:rPr>
                <w:sz w:val="20"/>
                <w:szCs w:val="20"/>
              </w:rPr>
            </w:pPr>
          </w:p>
        </w:tc>
        <w:tc>
          <w:tcPr>
            <w:tcW w:w="3260" w:type="dxa"/>
            <w:tcBorders>
              <w:left w:val="single" w:sz="4" w:space="0" w:color="auto"/>
              <w:right w:val="single" w:sz="4" w:space="0" w:color="auto"/>
            </w:tcBorders>
          </w:tcPr>
          <w:p w14:paraId="70C59B85" w14:textId="77777777" w:rsidR="00DC57F9" w:rsidRPr="00DF3D51" w:rsidRDefault="00DC57F9" w:rsidP="00DC57F9">
            <w:pPr>
              <w:tabs>
                <w:tab w:val="left" w:pos="397"/>
              </w:tabs>
              <w:rPr>
                <w:rFonts w:ascii="Gill Sans MT" w:hAnsi="Gill Sans MT"/>
                <w:sz w:val="20"/>
                <w:szCs w:val="20"/>
              </w:rPr>
            </w:pPr>
            <w:r w:rsidRPr="00DF3D51">
              <w:rPr>
                <w:rFonts w:ascii="Gill Sans MT" w:hAnsi="Gill Sans MT"/>
                <w:sz w:val="20"/>
                <w:szCs w:val="20"/>
              </w:rPr>
              <w:t xml:space="preserve">   3</w:t>
            </w:r>
            <w:r w:rsidRPr="00DF3D51">
              <w:rPr>
                <w:rFonts w:ascii="Gill Sans MT" w:hAnsi="Gill Sans MT"/>
                <w:sz w:val="20"/>
                <w:szCs w:val="20"/>
              </w:rPr>
              <w:tab/>
              <w:t xml:space="preserve">Possible </w:t>
            </w:r>
          </w:p>
        </w:tc>
        <w:tc>
          <w:tcPr>
            <w:tcW w:w="1701" w:type="dxa"/>
            <w:tcBorders>
              <w:top w:val="nil"/>
              <w:left w:val="single" w:sz="4" w:space="0" w:color="auto"/>
              <w:bottom w:val="nil"/>
              <w:right w:val="single" w:sz="4" w:space="0" w:color="auto"/>
            </w:tcBorders>
          </w:tcPr>
          <w:p w14:paraId="70C59B86" w14:textId="77777777" w:rsidR="00DC57F9" w:rsidRDefault="00DC57F9" w:rsidP="00DC57F9"/>
        </w:tc>
        <w:tc>
          <w:tcPr>
            <w:tcW w:w="992" w:type="dxa"/>
            <w:tcBorders>
              <w:top w:val="nil"/>
              <w:left w:val="single" w:sz="4" w:space="0" w:color="auto"/>
              <w:bottom w:val="single" w:sz="4" w:space="0" w:color="auto"/>
            </w:tcBorders>
          </w:tcPr>
          <w:p w14:paraId="70C59B87" w14:textId="77777777" w:rsidR="00DC57F9" w:rsidRPr="00F0084B" w:rsidRDefault="00DC57F9" w:rsidP="00F0084B">
            <w:pPr>
              <w:jc w:val="center"/>
              <w:rPr>
                <w:sz w:val="21"/>
                <w:szCs w:val="21"/>
              </w:rPr>
            </w:pPr>
          </w:p>
        </w:tc>
        <w:tc>
          <w:tcPr>
            <w:tcW w:w="3686" w:type="dxa"/>
            <w:tcBorders>
              <w:top w:val="nil"/>
              <w:bottom w:val="single" w:sz="4" w:space="0" w:color="auto"/>
            </w:tcBorders>
            <w:shd w:val="clear" w:color="auto" w:fill="FFFF00"/>
          </w:tcPr>
          <w:p w14:paraId="70C59B88" w14:textId="77777777" w:rsidR="00DC57F9" w:rsidRPr="00F0084B" w:rsidRDefault="00EB2865" w:rsidP="00DC57F9">
            <w:pPr>
              <w:rPr>
                <w:rFonts w:ascii="Gill Sans MT" w:hAnsi="Gill Sans MT"/>
                <w:sz w:val="21"/>
                <w:szCs w:val="21"/>
              </w:rPr>
            </w:pPr>
            <w:r w:rsidRPr="00F0084B">
              <w:rPr>
                <w:rFonts w:ascii="Gill Sans MT" w:hAnsi="Gill Sans MT"/>
                <w:sz w:val="21"/>
                <w:szCs w:val="21"/>
              </w:rPr>
              <w:t>but try to improve</w:t>
            </w:r>
          </w:p>
        </w:tc>
      </w:tr>
      <w:tr w:rsidR="00DC57F9" w14:paraId="70C59B90" w14:textId="77777777" w:rsidTr="00DE5602">
        <w:tc>
          <w:tcPr>
            <w:tcW w:w="4673" w:type="dxa"/>
            <w:tcBorders>
              <w:right w:val="single" w:sz="4" w:space="0" w:color="auto"/>
            </w:tcBorders>
          </w:tcPr>
          <w:p w14:paraId="70C59B8A" w14:textId="77777777" w:rsidR="00DC57F9" w:rsidRPr="00DF3D51" w:rsidRDefault="00DC57F9" w:rsidP="00DC57F9">
            <w:pPr>
              <w:tabs>
                <w:tab w:val="left" w:pos="397"/>
              </w:tabs>
              <w:rPr>
                <w:rFonts w:ascii="Gill Sans MT" w:hAnsi="Gill Sans MT"/>
                <w:sz w:val="20"/>
                <w:szCs w:val="20"/>
              </w:rPr>
            </w:pPr>
            <w:r w:rsidRPr="00DF3D51">
              <w:rPr>
                <w:rFonts w:ascii="Gill Sans MT" w:hAnsi="Gill Sans MT"/>
                <w:sz w:val="20"/>
                <w:szCs w:val="20"/>
              </w:rPr>
              <w:t xml:space="preserve"> 4</w:t>
            </w:r>
            <w:r w:rsidRPr="00DF3D51">
              <w:rPr>
                <w:rFonts w:ascii="Gill Sans MT" w:hAnsi="Gill Sans MT"/>
                <w:sz w:val="20"/>
                <w:szCs w:val="20"/>
              </w:rPr>
              <w:tab/>
              <w:t xml:space="preserve">Major injury, disabling illness, major damage </w:t>
            </w:r>
          </w:p>
        </w:tc>
        <w:tc>
          <w:tcPr>
            <w:tcW w:w="1276" w:type="dxa"/>
            <w:tcBorders>
              <w:top w:val="nil"/>
              <w:left w:val="single" w:sz="4" w:space="0" w:color="auto"/>
              <w:bottom w:val="nil"/>
              <w:right w:val="single" w:sz="4" w:space="0" w:color="auto"/>
            </w:tcBorders>
          </w:tcPr>
          <w:p w14:paraId="70C59B8B" w14:textId="77777777" w:rsidR="00DC57F9" w:rsidRPr="00DF3D51" w:rsidRDefault="00DC57F9" w:rsidP="00DC57F9">
            <w:pPr>
              <w:rPr>
                <w:sz w:val="20"/>
                <w:szCs w:val="20"/>
              </w:rPr>
            </w:pPr>
          </w:p>
        </w:tc>
        <w:tc>
          <w:tcPr>
            <w:tcW w:w="3260" w:type="dxa"/>
            <w:tcBorders>
              <w:left w:val="single" w:sz="4" w:space="0" w:color="auto"/>
              <w:right w:val="single" w:sz="4" w:space="0" w:color="auto"/>
            </w:tcBorders>
          </w:tcPr>
          <w:p w14:paraId="70C59B8C" w14:textId="77777777" w:rsidR="00DC57F9" w:rsidRPr="00DF3D51" w:rsidRDefault="00DC57F9" w:rsidP="00DC57F9">
            <w:pPr>
              <w:tabs>
                <w:tab w:val="left" w:pos="397"/>
              </w:tabs>
              <w:rPr>
                <w:rFonts w:ascii="Gill Sans MT" w:hAnsi="Gill Sans MT"/>
                <w:sz w:val="20"/>
                <w:szCs w:val="20"/>
              </w:rPr>
            </w:pPr>
            <w:r w:rsidRPr="00DF3D51">
              <w:rPr>
                <w:rFonts w:ascii="Gill Sans MT" w:hAnsi="Gill Sans MT"/>
                <w:sz w:val="20"/>
                <w:szCs w:val="20"/>
              </w:rPr>
              <w:t xml:space="preserve">   4</w:t>
            </w:r>
            <w:r w:rsidRPr="00DF3D51">
              <w:rPr>
                <w:rFonts w:ascii="Gill Sans MT" w:hAnsi="Gill Sans MT"/>
                <w:sz w:val="20"/>
                <w:szCs w:val="20"/>
              </w:rPr>
              <w:tab/>
              <w:t xml:space="preserve">Likely </w:t>
            </w:r>
          </w:p>
        </w:tc>
        <w:tc>
          <w:tcPr>
            <w:tcW w:w="1701" w:type="dxa"/>
            <w:tcBorders>
              <w:top w:val="nil"/>
              <w:left w:val="single" w:sz="4" w:space="0" w:color="auto"/>
              <w:bottom w:val="nil"/>
              <w:right w:val="single" w:sz="4" w:space="0" w:color="auto"/>
            </w:tcBorders>
          </w:tcPr>
          <w:p w14:paraId="70C59B8D" w14:textId="77777777" w:rsidR="00DC57F9" w:rsidRDefault="00DC57F9" w:rsidP="00DC57F9"/>
        </w:tc>
        <w:tc>
          <w:tcPr>
            <w:tcW w:w="992" w:type="dxa"/>
            <w:tcBorders>
              <w:left w:val="single" w:sz="4" w:space="0" w:color="auto"/>
              <w:bottom w:val="nil"/>
            </w:tcBorders>
          </w:tcPr>
          <w:p w14:paraId="70C59B8E" w14:textId="77777777" w:rsidR="00DC57F9" w:rsidRPr="00F0084B" w:rsidRDefault="00EB2865" w:rsidP="00F0084B">
            <w:pPr>
              <w:jc w:val="center"/>
              <w:rPr>
                <w:sz w:val="21"/>
                <w:szCs w:val="21"/>
              </w:rPr>
            </w:pPr>
            <w:r w:rsidRPr="00F0084B">
              <w:rPr>
                <w:sz w:val="21"/>
                <w:szCs w:val="21"/>
              </w:rPr>
              <w:t>12 – 25</w:t>
            </w:r>
          </w:p>
        </w:tc>
        <w:tc>
          <w:tcPr>
            <w:tcW w:w="3686" w:type="dxa"/>
            <w:tcBorders>
              <w:bottom w:val="nil"/>
            </w:tcBorders>
            <w:shd w:val="clear" w:color="auto" w:fill="FF0000"/>
          </w:tcPr>
          <w:p w14:paraId="70C59B8F" w14:textId="77777777" w:rsidR="00DC57F9" w:rsidRPr="00F0084B" w:rsidRDefault="00EB2865" w:rsidP="00DC57F9">
            <w:pPr>
              <w:rPr>
                <w:rFonts w:ascii="Gill Sans MT" w:hAnsi="Gill Sans MT"/>
                <w:b/>
                <w:sz w:val="21"/>
                <w:szCs w:val="21"/>
              </w:rPr>
            </w:pPr>
            <w:r w:rsidRPr="00F0084B">
              <w:rPr>
                <w:rFonts w:ascii="Gill Sans MT" w:hAnsi="Gill Sans MT"/>
                <w:b/>
                <w:sz w:val="21"/>
                <w:szCs w:val="21"/>
              </w:rPr>
              <w:t>UNACCEPTABLE</w:t>
            </w:r>
          </w:p>
        </w:tc>
      </w:tr>
      <w:tr w:rsidR="00DC57F9" w14:paraId="70C59B97" w14:textId="77777777" w:rsidTr="00DE5602">
        <w:tc>
          <w:tcPr>
            <w:tcW w:w="4673" w:type="dxa"/>
            <w:tcBorders>
              <w:right w:val="single" w:sz="4" w:space="0" w:color="auto"/>
            </w:tcBorders>
          </w:tcPr>
          <w:p w14:paraId="70C59B91" w14:textId="77777777" w:rsidR="00DC57F9" w:rsidRPr="00DF3D51" w:rsidRDefault="00DC57F9" w:rsidP="00DC57F9">
            <w:pPr>
              <w:tabs>
                <w:tab w:val="left" w:pos="397"/>
              </w:tabs>
              <w:rPr>
                <w:rFonts w:ascii="Gill Sans MT" w:hAnsi="Gill Sans MT"/>
                <w:sz w:val="20"/>
                <w:szCs w:val="20"/>
              </w:rPr>
            </w:pPr>
            <w:r w:rsidRPr="00DF3D51">
              <w:rPr>
                <w:rFonts w:ascii="Gill Sans MT" w:hAnsi="Gill Sans MT"/>
                <w:sz w:val="20"/>
                <w:szCs w:val="20"/>
              </w:rPr>
              <w:t xml:space="preserve"> 5</w:t>
            </w:r>
            <w:r w:rsidRPr="00DF3D51">
              <w:rPr>
                <w:rFonts w:ascii="Gill Sans MT" w:hAnsi="Gill Sans MT"/>
                <w:sz w:val="20"/>
                <w:szCs w:val="20"/>
              </w:rPr>
              <w:tab/>
              <w:t>Fatality</w:t>
            </w:r>
          </w:p>
        </w:tc>
        <w:tc>
          <w:tcPr>
            <w:tcW w:w="1276" w:type="dxa"/>
            <w:tcBorders>
              <w:top w:val="nil"/>
              <w:left w:val="single" w:sz="4" w:space="0" w:color="auto"/>
              <w:bottom w:val="nil"/>
              <w:right w:val="single" w:sz="4" w:space="0" w:color="auto"/>
            </w:tcBorders>
          </w:tcPr>
          <w:p w14:paraId="70C59B92" w14:textId="77777777" w:rsidR="00DC57F9" w:rsidRPr="00DF3D51" w:rsidRDefault="00DC57F9" w:rsidP="00DC57F9">
            <w:pPr>
              <w:rPr>
                <w:sz w:val="20"/>
                <w:szCs w:val="20"/>
              </w:rPr>
            </w:pPr>
          </w:p>
        </w:tc>
        <w:tc>
          <w:tcPr>
            <w:tcW w:w="3260" w:type="dxa"/>
            <w:tcBorders>
              <w:left w:val="single" w:sz="4" w:space="0" w:color="auto"/>
              <w:right w:val="single" w:sz="4" w:space="0" w:color="auto"/>
            </w:tcBorders>
          </w:tcPr>
          <w:p w14:paraId="70C59B93" w14:textId="32F821A9" w:rsidR="00DC57F9" w:rsidRPr="00DF3D51" w:rsidRDefault="00DC57F9" w:rsidP="00DC57F9">
            <w:pPr>
              <w:tabs>
                <w:tab w:val="left" w:pos="397"/>
              </w:tabs>
              <w:rPr>
                <w:rFonts w:ascii="Gill Sans MT" w:hAnsi="Gill Sans MT"/>
                <w:sz w:val="20"/>
                <w:szCs w:val="20"/>
              </w:rPr>
            </w:pPr>
            <w:r w:rsidRPr="00DF3D51">
              <w:rPr>
                <w:rFonts w:ascii="Gill Sans MT" w:hAnsi="Gill Sans MT"/>
                <w:sz w:val="20"/>
                <w:szCs w:val="20"/>
              </w:rPr>
              <w:t xml:space="preserve">   5</w:t>
            </w:r>
            <w:r w:rsidRPr="00DF3D51">
              <w:rPr>
                <w:rFonts w:ascii="Gill Sans MT" w:hAnsi="Gill Sans MT"/>
                <w:sz w:val="20"/>
                <w:szCs w:val="20"/>
              </w:rPr>
              <w:tab/>
              <w:t>Very Like</w:t>
            </w:r>
            <w:r w:rsidR="001069AB" w:rsidRPr="00DF3D51">
              <w:rPr>
                <w:rFonts w:ascii="Gill Sans MT" w:hAnsi="Gill Sans MT"/>
                <w:sz w:val="20"/>
                <w:szCs w:val="20"/>
              </w:rPr>
              <w:t>l</w:t>
            </w:r>
            <w:r w:rsidRPr="00DF3D51">
              <w:rPr>
                <w:rFonts w:ascii="Gill Sans MT" w:hAnsi="Gill Sans MT"/>
                <w:sz w:val="20"/>
                <w:szCs w:val="20"/>
              </w:rPr>
              <w:t xml:space="preserve">y </w:t>
            </w:r>
            <w:r w:rsidR="00DB5A43">
              <w:rPr>
                <w:rFonts w:ascii="Gill Sans MT" w:hAnsi="Gill Sans MT"/>
                <w:sz w:val="20"/>
                <w:szCs w:val="20"/>
              </w:rPr>
              <w:t>–</w:t>
            </w:r>
            <w:r w:rsidRPr="00DF3D51">
              <w:rPr>
                <w:rFonts w:ascii="Gill Sans MT" w:hAnsi="Gill Sans MT"/>
                <w:sz w:val="20"/>
                <w:szCs w:val="20"/>
              </w:rPr>
              <w:t xml:space="preserve"> Imminent</w:t>
            </w:r>
          </w:p>
        </w:tc>
        <w:tc>
          <w:tcPr>
            <w:tcW w:w="1701" w:type="dxa"/>
            <w:tcBorders>
              <w:top w:val="nil"/>
              <w:left w:val="single" w:sz="4" w:space="0" w:color="auto"/>
              <w:bottom w:val="nil"/>
              <w:right w:val="single" w:sz="4" w:space="0" w:color="auto"/>
            </w:tcBorders>
          </w:tcPr>
          <w:p w14:paraId="70C59B94" w14:textId="77777777" w:rsidR="00DC57F9" w:rsidRDefault="00DC57F9" w:rsidP="00DC57F9"/>
        </w:tc>
        <w:tc>
          <w:tcPr>
            <w:tcW w:w="992" w:type="dxa"/>
            <w:tcBorders>
              <w:top w:val="nil"/>
              <w:left w:val="single" w:sz="4" w:space="0" w:color="auto"/>
            </w:tcBorders>
          </w:tcPr>
          <w:p w14:paraId="70C59B95" w14:textId="77777777" w:rsidR="00DC57F9" w:rsidRDefault="00DC57F9" w:rsidP="00DC57F9"/>
        </w:tc>
        <w:tc>
          <w:tcPr>
            <w:tcW w:w="3686" w:type="dxa"/>
            <w:tcBorders>
              <w:top w:val="nil"/>
            </w:tcBorders>
            <w:shd w:val="clear" w:color="auto" w:fill="FF0000"/>
          </w:tcPr>
          <w:p w14:paraId="70C59B96" w14:textId="77777777" w:rsidR="00DC57F9" w:rsidRPr="00DC57F9" w:rsidRDefault="00DC57F9" w:rsidP="00DC57F9">
            <w:pPr>
              <w:rPr>
                <w:rFonts w:ascii="Gill Sans MT" w:hAnsi="Gill Sans MT"/>
              </w:rPr>
            </w:pPr>
          </w:p>
        </w:tc>
      </w:tr>
    </w:tbl>
    <w:p w14:paraId="70C59B98" w14:textId="77777777" w:rsidR="00934FE3" w:rsidRDefault="00934FE3"/>
    <w:tbl>
      <w:tblPr>
        <w:tblStyle w:val="TableGrid"/>
        <w:tblW w:w="0" w:type="auto"/>
        <w:tblLook w:val="04A0" w:firstRow="1" w:lastRow="0" w:firstColumn="1" w:lastColumn="0" w:noHBand="0" w:noVBand="1"/>
      </w:tblPr>
      <w:tblGrid>
        <w:gridCol w:w="4673"/>
        <w:gridCol w:w="1276"/>
        <w:gridCol w:w="1134"/>
        <w:gridCol w:w="1417"/>
        <w:gridCol w:w="1985"/>
        <w:gridCol w:w="5209"/>
      </w:tblGrid>
      <w:tr w:rsidR="00BD1FF0" w14:paraId="70C59B9C" w14:textId="77777777" w:rsidTr="00BD1FF0">
        <w:tc>
          <w:tcPr>
            <w:tcW w:w="15694" w:type="dxa"/>
            <w:gridSpan w:val="6"/>
          </w:tcPr>
          <w:p w14:paraId="70C59B99" w14:textId="77777777" w:rsidR="00DE5602" w:rsidRPr="00DE5602" w:rsidRDefault="00DE5602">
            <w:pPr>
              <w:rPr>
                <w:b/>
                <w:sz w:val="12"/>
              </w:rPr>
            </w:pPr>
          </w:p>
          <w:p w14:paraId="70C59B9A" w14:textId="65FB127C" w:rsidR="00BD1FF0" w:rsidRDefault="002F2C74">
            <w:r>
              <w:rPr>
                <w:b/>
              </w:rPr>
              <w:t xml:space="preserve">    </w:t>
            </w:r>
            <w:r w:rsidR="00BD1FF0">
              <w:rPr>
                <w:b/>
              </w:rPr>
              <w:t xml:space="preserve">PART </w:t>
            </w:r>
            <w:proofErr w:type="gramStart"/>
            <w:r w:rsidR="00BD1FF0">
              <w:rPr>
                <w:b/>
              </w:rPr>
              <w:t>A:-</w:t>
            </w:r>
            <w:proofErr w:type="gramEnd"/>
            <w:r w:rsidR="00BD1FF0">
              <w:rPr>
                <w:b/>
              </w:rPr>
              <w:t xml:space="preserve">  </w:t>
            </w:r>
            <w:r w:rsidR="002B7459">
              <w:rPr>
                <w:sz w:val="20"/>
                <w:szCs w:val="20"/>
              </w:rPr>
              <w:t>All visiting companies</w:t>
            </w:r>
            <w:r w:rsidR="00BD1FF0" w:rsidRPr="00DE5602">
              <w:rPr>
                <w:sz w:val="20"/>
                <w:szCs w:val="20"/>
              </w:rPr>
              <w:t xml:space="preserve"> who </w:t>
            </w:r>
            <w:r w:rsidR="002B7459">
              <w:rPr>
                <w:sz w:val="20"/>
                <w:szCs w:val="20"/>
              </w:rPr>
              <w:t>are to use</w:t>
            </w:r>
            <w:r w:rsidR="00BD1FF0" w:rsidRPr="00DE5602">
              <w:rPr>
                <w:sz w:val="20"/>
                <w:szCs w:val="20"/>
              </w:rPr>
              <w:t xml:space="preserve"> the area being assessed should complete the box below to confirm they have read and understood the contents of this Risk Assessment.</w:t>
            </w:r>
          </w:p>
          <w:p w14:paraId="70C59B9B" w14:textId="77777777" w:rsidR="00DE5602" w:rsidRPr="00DE5602" w:rsidRDefault="00DE5602">
            <w:pPr>
              <w:rPr>
                <w:b/>
                <w:sz w:val="12"/>
              </w:rPr>
            </w:pPr>
            <w:r w:rsidRPr="00DE5602">
              <w:rPr>
                <w:sz w:val="12"/>
              </w:rPr>
              <w:t xml:space="preserve"> </w:t>
            </w:r>
          </w:p>
        </w:tc>
      </w:tr>
      <w:tr w:rsidR="00BD1FF0" w:rsidRPr="00BD1FF0" w14:paraId="70C59BA4" w14:textId="77777777" w:rsidTr="00BD1FF0">
        <w:tc>
          <w:tcPr>
            <w:tcW w:w="4673" w:type="dxa"/>
            <w:shd w:val="clear" w:color="auto" w:fill="D0CECE" w:themeFill="background2" w:themeFillShade="E6"/>
          </w:tcPr>
          <w:p w14:paraId="70C59B9D" w14:textId="77777777" w:rsidR="00BD1FF0" w:rsidRDefault="00BD1FF0">
            <w:pPr>
              <w:rPr>
                <w:i/>
                <w:sz w:val="20"/>
                <w:szCs w:val="20"/>
              </w:rPr>
            </w:pPr>
            <w:r w:rsidRPr="00BD1FF0">
              <w:rPr>
                <w:b/>
                <w:sz w:val="20"/>
                <w:szCs w:val="20"/>
              </w:rPr>
              <w:t xml:space="preserve">NAME   </w:t>
            </w:r>
            <w:r w:rsidRPr="00BD1FF0">
              <w:rPr>
                <w:i/>
                <w:sz w:val="20"/>
                <w:szCs w:val="20"/>
              </w:rPr>
              <w:t>(please print)</w:t>
            </w:r>
          </w:p>
          <w:p w14:paraId="70C59B9E" w14:textId="77777777" w:rsidR="00BD1FF0" w:rsidRPr="00BD1FF0" w:rsidRDefault="00BD1FF0">
            <w:pPr>
              <w:rPr>
                <w:b/>
                <w:sz w:val="20"/>
                <w:szCs w:val="20"/>
              </w:rPr>
            </w:pPr>
          </w:p>
        </w:tc>
        <w:tc>
          <w:tcPr>
            <w:tcW w:w="1276" w:type="dxa"/>
            <w:shd w:val="clear" w:color="auto" w:fill="D0CECE" w:themeFill="background2" w:themeFillShade="E6"/>
          </w:tcPr>
          <w:p w14:paraId="70C59B9F" w14:textId="77777777" w:rsidR="00BD1FF0" w:rsidRPr="00BD1FF0" w:rsidRDefault="00BD1FF0" w:rsidP="00BD1FF0">
            <w:pPr>
              <w:jc w:val="center"/>
              <w:rPr>
                <w:b/>
                <w:sz w:val="20"/>
                <w:szCs w:val="20"/>
              </w:rPr>
            </w:pPr>
            <w:r w:rsidRPr="00BD1FF0">
              <w:rPr>
                <w:b/>
                <w:sz w:val="20"/>
                <w:szCs w:val="20"/>
              </w:rPr>
              <w:t>DEPT</w:t>
            </w:r>
          </w:p>
        </w:tc>
        <w:tc>
          <w:tcPr>
            <w:tcW w:w="1134" w:type="dxa"/>
            <w:shd w:val="clear" w:color="auto" w:fill="D0CECE" w:themeFill="background2" w:themeFillShade="E6"/>
          </w:tcPr>
          <w:p w14:paraId="70C59BA0" w14:textId="77777777" w:rsidR="00BD1FF0" w:rsidRPr="00BD1FF0" w:rsidRDefault="00BD1FF0" w:rsidP="00BD1FF0">
            <w:pPr>
              <w:jc w:val="center"/>
              <w:rPr>
                <w:b/>
                <w:sz w:val="20"/>
                <w:szCs w:val="20"/>
              </w:rPr>
            </w:pPr>
            <w:r w:rsidRPr="00BD1FF0">
              <w:rPr>
                <w:b/>
                <w:sz w:val="20"/>
                <w:szCs w:val="20"/>
              </w:rPr>
              <w:t>SCHOOL</w:t>
            </w:r>
          </w:p>
        </w:tc>
        <w:tc>
          <w:tcPr>
            <w:tcW w:w="1417" w:type="dxa"/>
            <w:shd w:val="clear" w:color="auto" w:fill="D0CECE" w:themeFill="background2" w:themeFillShade="E6"/>
          </w:tcPr>
          <w:p w14:paraId="70C59BA1" w14:textId="77777777" w:rsidR="00BD1FF0" w:rsidRPr="00BD1FF0" w:rsidRDefault="00BD1FF0" w:rsidP="00BD1FF0">
            <w:pPr>
              <w:jc w:val="center"/>
              <w:rPr>
                <w:b/>
                <w:sz w:val="20"/>
                <w:szCs w:val="20"/>
              </w:rPr>
            </w:pPr>
            <w:r w:rsidRPr="00BD1FF0">
              <w:rPr>
                <w:b/>
                <w:sz w:val="20"/>
                <w:szCs w:val="20"/>
              </w:rPr>
              <w:t>DATE</w:t>
            </w:r>
          </w:p>
        </w:tc>
        <w:tc>
          <w:tcPr>
            <w:tcW w:w="1985" w:type="dxa"/>
            <w:shd w:val="clear" w:color="auto" w:fill="D0CECE" w:themeFill="background2" w:themeFillShade="E6"/>
          </w:tcPr>
          <w:p w14:paraId="70C59BA2" w14:textId="77777777" w:rsidR="00BD1FF0" w:rsidRPr="00BD1FF0" w:rsidRDefault="00BD1FF0" w:rsidP="00BD1FF0">
            <w:pPr>
              <w:jc w:val="center"/>
              <w:rPr>
                <w:b/>
                <w:sz w:val="20"/>
                <w:szCs w:val="20"/>
              </w:rPr>
            </w:pPr>
            <w:r w:rsidRPr="00BD1FF0">
              <w:rPr>
                <w:b/>
                <w:sz w:val="20"/>
                <w:szCs w:val="20"/>
              </w:rPr>
              <w:t>SIGNATURE</w:t>
            </w:r>
          </w:p>
        </w:tc>
        <w:tc>
          <w:tcPr>
            <w:tcW w:w="5209" w:type="dxa"/>
            <w:shd w:val="clear" w:color="auto" w:fill="D0CECE" w:themeFill="background2" w:themeFillShade="E6"/>
          </w:tcPr>
          <w:p w14:paraId="70C59BA3" w14:textId="77777777" w:rsidR="00BD1FF0" w:rsidRPr="00BD1FF0" w:rsidRDefault="00BD1FF0">
            <w:pPr>
              <w:rPr>
                <w:b/>
                <w:sz w:val="20"/>
                <w:szCs w:val="20"/>
              </w:rPr>
            </w:pPr>
            <w:r w:rsidRPr="00BD1FF0">
              <w:rPr>
                <w:b/>
                <w:sz w:val="20"/>
                <w:szCs w:val="20"/>
              </w:rPr>
              <w:t>NOTES/COMMENTS</w:t>
            </w:r>
          </w:p>
        </w:tc>
      </w:tr>
      <w:tr w:rsidR="002F2C74" w14:paraId="70C59BAB" w14:textId="77777777" w:rsidTr="004053D6">
        <w:tc>
          <w:tcPr>
            <w:tcW w:w="4673" w:type="dxa"/>
          </w:tcPr>
          <w:p w14:paraId="70C59BA5" w14:textId="5A665785" w:rsidR="002F2C74" w:rsidRDefault="002F2C74" w:rsidP="004053D6">
            <w:pPr>
              <w:rPr>
                <w:b/>
              </w:rPr>
            </w:pPr>
          </w:p>
        </w:tc>
        <w:tc>
          <w:tcPr>
            <w:tcW w:w="1276" w:type="dxa"/>
          </w:tcPr>
          <w:p w14:paraId="70C59BA6" w14:textId="77777777" w:rsidR="002F2C74" w:rsidRDefault="002F2C74" w:rsidP="004053D6">
            <w:pPr>
              <w:jc w:val="center"/>
              <w:rPr>
                <w:b/>
              </w:rPr>
            </w:pPr>
          </w:p>
        </w:tc>
        <w:tc>
          <w:tcPr>
            <w:tcW w:w="1134" w:type="dxa"/>
          </w:tcPr>
          <w:p w14:paraId="70C59BA7" w14:textId="77777777" w:rsidR="002F2C74" w:rsidRDefault="002F2C74" w:rsidP="004053D6">
            <w:pPr>
              <w:jc w:val="center"/>
              <w:rPr>
                <w:b/>
              </w:rPr>
            </w:pPr>
          </w:p>
        </w:tc>
        <w:tc>
          <w:tcPr>
            <w:tcW w:w="1417" w:type="dxa"/>
          </w:tcPr>
          <w:p w14:paraId="70C59BA8" w14:textId="77777777" w:rsidR="002F2C74" w:rsidRDefault="002F2C74" w:rsidP="004053D6">
            <w:pPr>
              <w:jc w:val="center"/>
              <w:rPr>
                <w:b/>
              </w:rPr>
            </w:pPr>
          </w:p>
        </w:tc>
        <w:tc>
          <w:tcPr>
            <w:tcW w:w="1985" w:type="dxa"/>
          </w:tcPr>
          <w:p w14:paraId="70C59BA9" w14:textId="77777777" w:rsidR="002F2C74" w:rsidRDefault="002F2C74" w:rsidP="004053D6">
            <w:pPr>
              <w:jc w:val="center"/>
              <w:rPr>
                <w:b/>
              </w:rPr>
            </w:pPr>
          </w:p>
        </w:tc>
        <w:tc>
          <w:tcPr>
            <w:tcW w:w="5209" w:type="dxa"/>
          </w:tcPr>
          <w:p w14:paraId="70C59BAA" w14:textId="77777777" w:rsidR="002F2C74" w:rsidRPr="007402AD" w:rsidRDefault="002F2C74" w:rsidP="004053D6">
            <w:pPr>
              <w:rPr>
                <w:b/>
                <w:sz w:val="40"/>
                <w:szCs w:val="40"/>
              </w:rPr>
            </w:pPr>
          </w:p>
        </w:tc>
      </w:tr>
      <w:tr w:rsidR="002F2C74" w14:paraId="70C59BB2" w14:textId="77777777" w:rsidTr="004053D6">
        <w:tc>
          <w:tcPr>
            <w:tcW w:w="4673" w:type="dxa"/>
          </w:tcPr>
          <w:p w14:paraId="70C59BAC" w14:textId="4795D703" w:rsidR="002F2C74" w:rsidRDefault="002F2C74" w:rsidP="004053D6">
            <w:pPr>
              <w:rPr>
                <w:b/>
              </w:rPr>
            </w:pPr>
          </w:p>
        </w:tc>
        <w:tc>
          <w:tcPr>
            <w:tcW w:w="1276" w:type="dxa"/>
          </w:tcPr>
          <w:p w14:paraId="70C59BAD" w14:textId="77777777" w:rsidR="002F2C74" w:rsidRDefault="002F2C74" w:rsidP="004053D6">
            <w:pPr>
              <w:jc w:val="center"/>
              <w:rPr>
                <w:b/>
              </w:rPr>
            </w:pPr>
          </w:p>
        </w:tc>
        <w:tc>
          <w:tcPr>
            <w:tcW w:w="1134" w:type="dxa"/>
          </w:tcPr>
          <w:p w14:paraId="70C59BAE" w14:textId="77777777" w:rsidR="002F2C74" w:rsidRDefault="002F2C74" w:rsidP="004053D6">
            <w:pPr>
              <w:jc w:val="center"/>
              <w:rPr>
                <w:b/>
              </w:rPr>
            </w:pPr>
          </w:p>
        </w:tc>
        <w:tc>
          <w:tcPr>
            <w:tcW w:w="1417" w:type="dxa"/>
          </w:tcPr>
          <w:p w14:paraId="70C59BAF" w14:textId="77777777" w:rsidR="002F2C74" w:rsidRDefault="002F2C74" w:rsidP="004053D6">
            <w:pPr>
              <w:jc w:val="center"/>
              <w:rPr>
                <w:b/>
              </w:rPr>
            </w:pPr>
          </w:p>
        </w:tc>
        <w:tc>
          <w:tcPr>
            <w:tcW w:w="1985" w:type="dxa"/>
          </w:tcPr>
          <w:p w14:paraId="70C59BB0" w14:textId="77777777" w:rsidR="002F2C74" w:rsidRDefault="002F2C74" w:rsidP="004053D6">
            <w:pPr>
              <w:jc w:val="center"/>
              <w:rPr>
                <w:b/>
              </w:rPr>
            </w:pPr>
          </w:p>
        </w:tc>
        <w:tc>
          <w:tcPr>
            <w:tcW w:w="5209" w:type="dxa"/>
          </w:tcPr>
          <w:p w14:paraId="70C59BB1" w14:textId="77777777" w:rsidR="002F2C74" w:rsidRPr="007402AD" w:rsidRDefault="002F2C74" w:rsidP="004053D6">
            <w:pPr>
              <w:rPr>
                <w:b/>
                <w:sz w:val="40"/>
                <w:szCs w:val="40"/>
              </w:rPr>
            </w:pPr>
          </w:p>
        </w:tc>
      </w:tr>
      <w:tr w:rsidR="002F2C74" w14:paraId="70C59BB9" w14:textId="77777777" w:rsidTr="004053D6">
        <w:tc>
          <w:tcPr>
            <w:tcW w:w="4673" w:type="dxa"/>
          </w:tcPr>
          <w:p w14:paraId="70C59BB3" w14:textId="0D4FC06D" w:rsidR="002F2C74" w:rsidRDefault="002F2C74" w:rsidP="004053D6">
            <w:pPr>
              <w:rPr>
                <w:b/>
              </w:rPr>
            </w:pPr>
          </w:p>
        </w:tc>
        <w:tc>
          <w:tcPr>
            <w:tcW w:w="1276" w:type="dxa"/>
          </w:tcPr>
          <w:p w14:paraId="70C59BB4" w14:textId="77777777" w:rsidR="002F2C74" w:rsidRDefault="002F2C74" w:rsidP="004053D6">
            <w:pPr>
              <w:jc w:val="center"/>
              <w:rPr>
                <w:b/>
              </w:rPr>
            </w:pPr>
          </w:p>
        </w:tc>
        <w:tc>
          <w:tcPr>
            <w:tcW w:w="1134" w:type="dxa"/>
          </w:tcPr>
          <w:p w14:paraId="70C59BB5" w14:textId="77777777" w:rsidR="002F2C74" w:rsidRDefault="002F2C74" w:rsidP="004053D6">
            <w:pPr>
              <w:jc w:val="center"/>
              <w:rPr>
                <w:b/>
              </w:rPr>
            </w:pPr>
          </w:p>
        </w:tc>
        <w:tc>
          <w:tcPr>
            <w:tcW w:w="1417" w:type="dxa"/>
          </w:tcPr>
          <w:p w14:paraId="70C59BB6" w14:textId="77777777" w:rsidR="002F2C74" w:rsidRDefault="002F2C74" w:rsidP="004053D6">
            <w:pPr>
              <w:jc w:val="center"/>
              <w:rPr>
                <w:b/>
              </w:rPr>
            </w:pPr>
          </w:p>
        </w:tc>
        <w:tc>
          <w:tcPr>
            <w:tcW w:w="1985" w:type="dxa"/>
          </w:tcPr>
          <w:p w14:paraId="70C59BB7" w14:textId="77777777" w:rsidR="002F2C74" w:rsidRDefault="002F2C74" w:rsidP="004053D6">
            <w:pPr>
              <w:jc w:val="center"/>
              <w:rPr>
                <w:b/>
              </w:rPr>
            </w:pPr>
          </w:p>
        </w:tc>
        <w:tc>
          <w:tcPr>
            <w:tcW w:w="5209" w:type="dxa"/>
          </w:tcPr>
          <w:p w14:paraId="70C59BB8" w14:textId="77777777" w:rsidR="002F2C74" w:rsidRPr="007402AD" w:rsidRDefault="002F2C74" w:rsidP="004053D6">
            <w:pPr>
              <w:rPr>
                <w:b/>
                <w:sz w:val="40"/>
                <w:szCs w:val="40"/>
              </w:rPr>
            </w:pPr>
          </w:p>
        </w:tc>
      </w:tr>
    </w:tbl>
    <w:p w14:paraId="70C59BCF" w14:textId="77777777" w:rsidR="00BD1FF0" w:rsidRDefault="00BD1FF0">
      <w:pPr>
        <w:rPr>
          <w:b/>
        </w:rPr>
      </w:pPr>
    </w:p>
    <w:p w14:paraId="2936B682" w14:textId="77777777" w:rsidR="003A4350" w:rsidRDefault="003A4350">
      <w:pPr>
        <w:rPr>
          <w:b/>
        </w:rPr>
      </w:pPr>
    </w:p>
    <w:p w14:paraId="33046774" w14:textId="77777777" w:rsidR="003A4350" w:rsidRDefault="003A4350">
      <w:pPr>
        <w:rPr>
          <w:b/>
        </w:rPr>
      </w:pPr>
    </w:p>
    <w:tbl>
      <w:tblPr>
        <w:tblStyle w:val="TableGrid"/>
        <w:tblW w:w="15730" w:type="dxa"/>
        <w:tblLayout w:type="fixed"/>
        <w:tblLook w:val="04A0" w:firstRow="1" w:lastRow="0" w:firstColumn="1" w:lastColumn="0" w:noHBand="0" w:noVBand="1"/>
      </w:tblPr>
      <w:tblGrid>
        <w:gridCol w:w="3114"/>
        <w:gridCol w:w="3118"/>
        <w:gridCol w:w="1769"/>
        <w:gridCol w:w="925"/>
        <w:gridCol w:w="2835"/>
        <w:gridCol w:w="3969"/>
      </w:tblGrid>
      <w:tr w:rsidR="005266C0" w:rsidRPr="00DE5602" w14:paraId="70C59BE5" w14:textId="77777777" w:rsidTr="005266C0">
        <w:trPr>
          <w:trHeight w:val="524"/>
        </w:trPr>
        <w:tc>
          <w:tcPr>
            <w:tcW w:w="3114" w:type="dxa"/>
            <w:tcBorders>
              <w:top w:val="single" w:sz="4" w:space="0" w:color="auto"/>
              <w:left w:val="single" w:sz="4" w:space="0" w:color="auto"/>
              <w:bottom w:val="nil"/>
              <w:right w:val="single" w:sz="4" w:space="0" w:color="auto"/>
            </w:tcBorders>
            <w:shd w:val="clear" w:color="auto" w:fill="D0CECE" w:themeFill="background2" w:themeFillShade="E6"/>
          </w:tcPr>
          <w:p w14:paraId="70C59BD4" w14:textId="77777777" w:rsidR="005266C0" w:rsidRPr="00DE5602" w:rsidRDefault="005266C0" w:rsidP="004053D6">
            <w:pPr>
              <w:jc w:val="center"/>
              <w:rPr>
                <w:b/>
                <w:sz w:val="18"/>
                <w:szCs w:val="18"/>
              </w:rPr>
            </w:pPr>
          </w:p>
          <w:p w14:paraId="70C59BD5" w14:textId="77777777" w:rsidR="005266C0" w:rsidRPr="00DE5602" w:rsidRDefault="005266C0" w:rsidP="004053D6">
            <w:pPr>
              <w:jc w:val="center"/>
              <w:rPr>
                <w:b/>
                <w:sz w:val="18"/>
                <w:szCs w:val="18"/>
              </w:rPr>
            </w:pPr>
            <w:r w:rsidRPr="00DE5602">
              <w:rPr>
                <w:b/>
                <w:sz w:val="18"/>
                <w:szCs w:val="18"/>
              </w:rPr>
              <w:t>Hazard</w:t>
            </w:r>
          </w:p>
        </w:tc>
        <w:tc>
          <w:tcPr>
            <w:tcW w:w="3118" w:type="dxa"/>
            <w:tcBorders>
              <w:top w:val="single" w:sz="4" w:space="0" w:color="auto"/>
              <w:left w:val="single" w:sz="4" w:space="0" w:color="auto"/>
              <w:bottom w:val="nil"/>
              <w:right w:val="single" w:sz="4" w:space="0" w:color="auto"/>
            </w:tcBorders>
            <w:shd w:val="clear" w:color="auto" w:fill="D0CECE" w:themeFill="background2" w:themeFillShade="E6"/>
          </w:tcPr>
          <w:p w14:paraId="70C59BD6" w14:textId="77777777" w:rsidR="005266C0" w:rsidRPr="00DE5602" w:rsidRDefault="005266C0" w:rsidP="004053D6">
            <w:pPr>
              <w:jc w:val="center"/>
              <w:rPr>
                <w:b/>
                <w:sz w:val="18"/>
                <w:szCs w:val="18"/>
              </w:rPr>
            </w:pPr>
          </w:p>
          <w:p w14:paraId="70C59BD7" w14:textId="77777777" w:rsidR="005266C0" w:rsidRPr="00DE5602" w:rsidRDefault="005266C0" w:rsidP="00DF3D51">
            <w:pPr>
              <w:jc w:val="center"/>
              <w:rPr>
                <w:b/>
                <w:sz w:val="18"/>
                <w:szCs w:val="18"/>
              </w:rPr>
            </w:pPr>
            <w:r w:rsidRPr="00DE5602">
              <w:rPr>
                <w:b/>
                <w:sz w:val="18"/>
                <w:szCs w:val="18"/>
              </w:rPr>
              <w:t xml:space="preserve">Who Is At Risk? </w:t>
            </w:r>
          </w:p>
        </w:tc>
        <w:tc>
          <w:tcPr>
            <w:tcW w:w="2694" w:type="dxa"/>
            <w:gridSpan w:val="2"/>
            <w:tcBorders>
              <w:top w:val="single" w:sz="4" w:space="0" w:color="auto"/>
              <w:left w:val="single" w:sz="4" w:space="0" w:color="auto"/>
              <w:bottom w:val="nil"/>
              <w:right w:val="single" w:sz="4" w:space="0" w:color="auto"/>
            </w:tcBorders>
            <w:shd w:val="clear" w:color="auto" w:fill="D0CECE" w:themeFill="background2" w:themeFillShade="E6"/>
          </w:tcPr>
          <w:p w14:paraId="70C59BD8" w14:textId="77777777" w:rsidR="005266C0" w:rsidRPr="00DE5602" w:rsidRDefault="005266C0" w:rsidP="004053D6">
            <w:pPr>
              <w:jc w:val="center"/>
              <w:rPr>
                <w:b/>
                <w:sz w:val="18"/>
                <w:szCs w:val="18"/>
              </w:rPr>
            </w:pPr>
          </w:p>
          <w:p w14:paraId="70C59BD9" w14:textId="77777777" w:rsidR="005266C0" w:rsidRPr="00DE5602" w:rsidRDefault="005266C0" w:rsidP="004053D6">
            <w:pPr>
              <w:jc w:val="center"/>
              <w:rPr>
                <w:b/>
                <w:sz w:val="18"/>
                <w:szCs w:val="18"/>
              </w:rPr>
            </w:pPr>
            <w:r w:rsidRPr="00DE5602">
              <w:rPr>
                <w:b/>
                <w:sz w:val="18"/>
                <w:szCs w:val="18"/>
              </w:rPr>
              <w:t>Potential Injury</w:t>
            </w:r>
          </w:p>
        </w:tc>
        <w:tc>
          <w:tcPr>
            <w:tcW w:w="2835" w:type="dxa"/>
            <w:tcBorders>
              <w:top w:val="single" w:sz="4" w:space="0" w:color="auto"/>
              <w:left w:val="single" w:sz="4" w:space="0" w:color="auto"/>
              <w:bottom w:val="nil"/>
              <w:right w:val="single" w:sz="4" w:space="0" w:color="auto"/>
            </w:tcBorders>
            <w:shd w:val="clear" w:color="auto" w:fill="D0CECE" w:themeFill="background2" w:themeFillShade="E6"/>
          </w:tcPr>
          <w:p w14:paraId="70C59BDA" w14:textId="77777777" w:rsidR="005266C0" w:rsidRPr="00DE5602" w:rsidRDefault="005266C0" w:rsidP="004053D6">
            <w:pPr>
              <w:jc w:val="center"/>
              <w:rPr>
                <w:b/>
                <w:sz w:val="18"/>
                <w:szCs w:val="18"/>
              </w:rPr>
            </w:pPr>
          </w:p>
          <w:p w14:paraId="70C59BDB" w14:textId="085CF9C6" w:rsidR="005266C0" w:rsidRPr="00DE5602" w:rsidRDefault="005266C0" w:rsidP="002B7459">
            <w:pPr>
              <w:jc w:val="center"/>
              <w:rPr>
                <w:b/>
                <w:sz w:val="18"/>
                <w:szCs w:val="18"/>
              </w:rPr>
            </w:pPr>
            <w:r w:rsidRPr="00DE5602">
              <w:rPr>
                <w:b/>
                <w:sz w:val="18"/>
                <w:szCs w:val="18"/>
              </w:rPr>
              <w:t xml:space="preserve">Existing </w:t>
            </w:r>
            <w:r>
              <w:rPr>
                <w:b/>
                <w:sz w:val="18"/>
                <w:szCs w:val="18"/>
              </w:rPr>
              <w:t>control m</w:t>
            </w:r>
            <w:r w:rsidRPr="00DE5602">
              <w:rPr>
                <w:b/>
                <w:sz w:val="18"/>
                <w:szCs w:val="18"/>
              </w:rPr>
              <w:t>easures</w:t>
            </w:r>
          </w:p>
        </w:tc>
        <w:tc>
          <w:tcPr>
            <w:tcW w:w="3969" w:type="dxa"/>
            <w:tcBorders>
              <w:top w:val="single" w:sz="4" w:space="0" w:color="auto"/>
              <w:left w:val="single" w:sz="4" w:space="0" w:color="auto"/>
              <w:bottom w:val="nil"/>
              <w:right w:val="single" w:sz="4" w:space="0" w:color="auto"/>
            </w:tcBorders>
            <w:shd w:val="clear" w:color="auto" w:fill="D0CECE" w:themeFill="background2" w:themeFillShade="E6"/>
          </w:tcPr>
          <w:p w14:paraId="70C59BDF" w14:textId="77777777" w:rsidR="005266C0" w:rsidRPr="00DE5602" w:rsidRDefault="005266C0" w:rsidP="004053D6">
            <w:pPr>
              <w:jc w:val="center"/>
              <w:rPr>
                <w:b/>
                <w:sz w:val="18"/>
                <w:szCs w:val="18"/>
              </w:rPr>
            </w:pPr>
          </w:p>
          <w:p w14:paraId="70C59BE0" w14:textId="1A0946B4" w:rsidR="005266C0" w:rsidRPr="00DE5602" w:rsidRDefault="005266C0" w:rsidP="00734030">
            <w:pPr>
              <w:jc w:val="center"/>
              <w:rPr>
                <w:b/>
                <w:sz w:val="18"/>
                <w:szCs w:val="18"/>
              </w:rPr>
            </w:pPr>
            <w:r>
              <w:rPr>
                <w:b/>
                <w:sz w:val="18"/>
                <w:szCs w:val="18"/>
              </w:rPr>
              <w:t xml:space="preserve">Control measures to be taken by Visiting Groups </w:t>
            </w:r>
          </w:p>
        </w:tc>
      </w:tr>
      <w:tr w:rsidR="005266C0" w:rsidRPr="00DE5602" w14:paraId="70C59BF4" w14:textId="77777777" w:rsidTr="005266C0">
        <w:trPr>
          <w:cantSplit/>
          <w:trHeight w:val="940"/>
        </w:trPr>
        <w:tc>
          <w:tcPr>
            <w:tcW w:w="3114" w:type="dxa"/>
            <w:tcBorders>
              <w:top w:val="nil"/>
            </w:tcBorders>
            <w:shd w:val="clear" w:color="auto" w:fill="D0CECE" w:themeFill="background2" w:themeFillShade="E6"/>
          </w:tcPr>
          <w:p w14:paraId="70C59BE6" w14:textId="77777777" w:rsidR="005266C0" w:rsidRPr="00DE5602" w:rsidRDefault="005266C0" w:rsidP="00902EA1">
            <w:pPr>
              <w:jc w:val="center"/>
              <w:rPr>
                <w:b/>
                <w:sz w:val="18"/>
                <w:szCs w:val="18"/>
              </w:rPr>
            </w:pPr>
          </w:p>
        </w:tc>
        <w:tc>
          <w:tcPr>
            <w:tcW w:w="3118" w:type="dxa"/>
            <w:tcBorders>
              <w:top w:val="nil"/>
            </w:tcBorders>
            <w:shd w:val="clear" w:color="auto" w:fill="D0CECE" w:themeFill="background2" w:themeFillShade="E6"/>
          </w:tcPr>
          <w:p w14:paraId="70C59BE7" w14:textId="77777777" w:rsidR="005266C0" w:rsidRPr="00DE5602" w:rsidRDefault="005266C0" w:rsidP="00902EA1">
            <w:pPr>
              <w:jc w:val="center"/>
              <w:rPr>
                <w:b/>
                <w:sz w:val="18"/>
                <w:szCs w:val="18"/>
              </w:rPr>
            </w:pPr>
            <w:r w:rsidRPr="00DE5602">
              <w:rPr>
                <w:b/>
                <w:sz w:val="18"/>
                <w:szCs w:val="18"/>
              </w:rPr>
              <w:t>How many people affected (estimate)</w:t>
            </w:r>
          </w:p>
          <w:p w14:paraId="70C59BE8" w14:textId="77777777" w:rsidR="005266C0" w:rsidRPr="00DE5602" w:rsidRDefault="005266C0" w:rsidP="00DF3D51">
            <w:pPr>
              <w:rPr>
                <w:b/>
                <w:sz w:val="18"/>
                <w:szCs w:val="18"/>
              </w:rPr>
            </w:pPr>
          </w:p>
        </w:tc>
        <w:tc>
          <w:tcPr>
            <w:tcW w:w="2694" w:type="dxa"/>
            <w:gridSpan w:val="2"/>
            <w:tcBorders>
              <w:top w:val="nil"/>
            </w:tcBorders>
            <w:shd w:val="clear" w:color="auto" w:fill="D0CECE" w:themeFill="background2" w:themeFillShade="E6"/>
          </w:tcPr>
          <w:p w14:paraId="70C59BE9" w14:textId="77777777" w:rsidR="005266C0" w:rsidRPr="00DE5602" w:rsidRDefault="005266C0" w:rsidP="00902EA1">
            <w:pPr>
              <w:jc w:val="center"/>
              <w:rPr>
                <w:b/>
                <w:sz w:val="18"/>
                <w:szCs w:val="18"/>
              </w:rPr>
            </w:pPr>
            <w:bookmarkStart w:id="0" w:name="_GoBack"/>
            <w:bookmarkEnd w:id="0"/>
          </w:p>
        </w:tc>
        <w:tc>
          <w:tcPr>
            <w:tcW w:w="2835" w:type="dxa"/>
            <w:tcBorders>
              <w:top w:val="nil"/>
            </w:tcBorders>
            <w:shd w:val="clear" w:color="auto" w:fill="D0CECE" w:themeFill="background2" w:themeFillShade="E6"/>
          </w:tcPr>
          <w:p w14:paraId="70C59BEA" w14:textId="77777777" w:rsidR="005266C0" w:rsidRPr="00DE5602" w:rsidRDefault="005266C0" w:rsidP="00CF4B03">
            <w:pPr>
              <w:rPr>
                <w:b/>
                <w:sz w:val="18"/>
                <w:szCs w:val="18"/>
              </w:rPr>
            </w:pPr>
          </w:p>
        </w:tc>
        <w:tc>
          <w:tcPr>
            <w:tcW w:w="3969" w:type="dxa"/>
            <w:tcBorders>
              <w:top w:val="nil"/>
            </w:tcBorders>
            <w:shd w:val="clear" w:color="auto" w:fill="D0CECE" w:themeFill="background2" w:themeFillShade="E6"/>
          </w:tcPr>
          <w:p w14:paraId="70C59BEE" w14:textId="77777777" w:rsidR="005266C0" w:rsidRPr="00DE5602" w:rsidRDefault="005266C0" w:rsidP="00CF4B03">
            <w:pPr>
              <w:rPr>
                <w:sz w:val="18"/>
                <w:szCs w:val="18"/>
              </w:rPr>
            </w:pPr>
          </w:p>
        </w:tc>
      </w:tr>
      <w:tr w:rsidR="005266C0" w:rsidRPr="00902EA1" w14:paraId="70C59C00" w14:textId="77777777" w:rsidTr="005266C0">
        <w:tc>
          <w:tcPr>
            <w:tcW w:w="3114" w:type="dxa"/>
          </w:tcPr>
          <w:p w14:paraId="70C59BF5" w14:textId="578AF6AD" w:rsidR="005266C0" w:rsidRPr="00E51CB4" w:rsidRDefault="005266C0" w:rsidP="00E51CB4">
            <w:pPr>
              <w:rPr>
                <w:sz w:val="20"/>
                <w:szCs w:val="20"/>
              </w:rPr>
            </w:pPr>
            <w:r w:rsidRPr="00813970">
              <w:rPr>
                <w:sz w:val="20"/>
                <w:szCs w:val="20"/>
              </w:rPr>
              <w:t>Private transport to and from the venue – risk of road accident</w:t>
            </w:r>
          </w:p>
        </w:tc>
        <w:tc>
          <w:tcPr>
            <w:tcW w:w="3118" w:type="dxa"/>
          </w:tcPr>
          <w:p w14:paraId="70C59BF6" w14:textId="0FB88275" w:rsidR="005266C0" w:rsidRPr="00E51CB4" w:rsidRDefault="005266C0" w:rsidP="007E54E5">
            <w:pPr>
              <w:rPr>
                <w:sz w:val="20"/>
                <w:szCs w:val="20"/>
              </w:rPr>
            </w:pPr>
            <w:r w:rsidRPr="00813970">
              <w:rPr>
                <w:sz w:val="20"/>
                <w:szCs w:val="20"/>
              </w:rPr>
              <w:t>Children and young people in the group</w:t>
            </w:r>
          </w:p>
        </w:tc>
        <w:tc>
          <w:tcPr>
            <w:tcW w:w="2694" w:type="dxa"/>
            <w:gridSpan w:val="2"/>
          </w:tcPr>
          <w:p w14:paraId="70C59BF7" w14:textId="77777777" w:rsidR="005266C0" w:rsidRPr="00E51CB4" w:rsidRDefault="005266C0" w:rsidP="005266C0">
            <w:pPr>
              <w:rPr>
                <w:sz w:val="20"/>
                <w:szCs w:val="20"/>
              </w:rPr>
            </w:pPr>
          </w:p>
        </w:tc>
        <w:tc>
          <w:tcPr>
            <w:tcW w:w="2835" w:type="dxa"/>
          </w:tcPr>
          <w:p w14:paraId="54D6C29F" w14:textId="77777777" w:rsidR="005266C0" w:rsidRDefault="00693E13" w:rsidP="00693E13">
            <w:pPr>
              <w:pStyle w:val="ListParagraph"/>
              <w:numPr>
                <w:ilvl w:val="0"/>
                <w:numId w:val="19"/>
              </w:numPr>
              <w:jc w:val="both"/>
              <w:rPr>
                <w:rFonts w:ascii="Calibri" w:hAnsi="Calibri"/>
                <w:sz w:val="20"/>
                <w:szCs w:val="20"/>
              </w:rPr>
            </w:pPr>
            <w:r>
              <w:rPr>
                <w:rFonts w:ascii="Calibri" w:hAnsi="Calibri"/>
                <w:sz w:val="20"/>
                <w:szCs w:val="20"/>
              </w:rPr>
              <w:t xml:space="preserve">The venues have a coach bay which may be used as a drop off point after prior agreement with the BHT Theatre Manager. </w:t>
            </w:r>
          </w:p>
          <w:p w14:paraId="70C59BF8" w14:textId="382D95AF" w:rsidR="00693E13" w:rsidRPr="001A0942" w:rsidRDefault="00693E13" w:rsidP="00693E13">
            <w:pPr>
              <w:pStyle w:val="ListParagraph"/>
              <w:numPr>
                <w:ilvl w:val="0"/>
                <w:numId w:val="19"/>
              </w:numPr>
              <w:jc w:val="both"/>
              <w:rPr>
                <w:rFonts w:ascii="Calibri" w:hAnsi="Calibri"/>
                <w:sz w:val="20"/>
                <w:szCs w:val="20"/>
              </w:rPr>
            </w:pPr>
            <w:r>
              <w:rPr>
                <w:rFonts w:ascii="Calibri" w:hAnsi="Calibri"/>
                <w:sz w:val="20"/>
                <w:szCs w:val="20"/>
              </w:rPr>
              <w:t xml:space="preserve">If the venue coach bay is in use, there is a bus stop on Myton Road opposite the theatre, which allows a coach to park and unload whilst not disrupting traffic. The children and young people </w:t>
            </w:r>
            <w:r w:rsidRPr="00693E13">
              <w:rPr>
                <w:rFonts w:ascii="Calibri" w:hAnsi="Calibri"/>
                <w:b/>
                <w:sz w:val="20"/>
                <w:szCs w:val="20"/>
              </w:rPr>
              <w:t>must then cross at the traffic lights only</w:t>
            </w:r>
            <w:r>
              <w:rPr>
                <w:rFonts w:ascii="Calibri" w:hAnsi="Calibri"/>
                <w:sz w:val="20"/>
                <w:szCs w:val="20"/>
              </w:rPr>
              <w:t xml:space="preserve"> to access the venues. </w:t>
            </w:r>
          </w:p>
        </w:tc>
        <w:tc>
          <w:tcPr>
            <w:tcW w:w="3969" w:type="dxa"/>
          </w:tcPr>
          <w:p w14:paraId="47D424E7" w14:textId="32AA3981" w:rsidR="005266C0" w:rsidRPr="00693E13" w:rsidRDefault="00693E13" w:rsidP="00BC7936">
            <w:pPr>
              <w:pStyle w:val="ListParagraph"/>
              <w:numPr>
                <w:ilvl w:val="0"/>
                <w:numId w:val="4"/>
              </w:numPr>
              <w:jc w:val="both"/>
              <w:rPr>
                <w:rFonts w:ascii="Calibri" w:hAnsi="Calibri"/>
                <w:sz w:val="20"/>
                <w:szCs w:val="20"/>
              </w:rPr>
            </w:pPr>
            <w:r>
              <w:rPr>
                <w:sz w:val="20"/>
                <w:szCs w:val="20"/>
              </w:rPr>
              <w:t>Group organisers</w:t>
            </w:r>
            <w:r w:rsidR="005266C0" w:rsidRPr="00813970">
              <w:rPr>
                <w:sz w:val="20"/>
                <w:szCs w:val="20"/>
              </w:rPr>
              <w:t xml:space="preserve"> to use approved coach and bus companies, or own minibuses – all to be fitted with seatbelts</w:t>
            </w:r>
            <w:r>
              <w:rPr>
                <w:sz w:val="20"/>
                <w:szCs w:val="20"/>
              </w:rPr>
              <w:t xml:space="preserve">. </w:t>
            </w:r>
          </w:p>
          <w:p w14:paraId="70C59BFC" w14:textId="476CE6B3" w:rsidR="00693E13" w:rsidRPr="00E51CB4" w:rsidRDefault="00693E13" w:rsidP="00BC7936">
            <w:pPr>
              <w:pStyle w:val="ListParagraph"/>
              <w:numPr>
                <w:ilvl w:val="0"/>
                <w:numId w:val="4"/>
              </w:numPr>
              <w:jc w:val="both"/>
              <w:rPr>
                <w:rFonts w:ascii="Calibri" w:hAnsi="Calibri"/>
                <w:sz w:val="20"/>
                <w:szCs w:val="20"/>
              </w:rPr>
            </w:pPr>
            <w:r>
              <w:rPr>
                <w:sz w:val="20"/>
                <w:szCs w:val="20"/>
              </w:rPr>
              <w:t xml:space="preserve">Group organisers to have a plan in place for drop off, picking up and coach parking during a performance. </w:t>
            </w:r>
          </w:p>
        </w:tc>
      </w:tr>
      <w:tr w:rsidR="005266C0" w:rsidRPr="00DE5602" w14:paraId="11CB1D0A" w14:textId="77777777" w:rsidTr="005266C0">
        <w:tc>
          <w:tcPr>
            <w:tcW w:w="3114" w:type="dxa"/>
          </w:tcPr>
          <w:p w14:paraId="6D696B0C" w14:textId="2BA0C744" w:rsidR="005266C0" w:rsidRPr="00E51CB4" w:rsidRDefault="005266C0" w:rsidP="00111F25">
            <w:pPr>
              <w:rPr>
                <w:sz w:val="20"/>
                <w:szCs w:val="20"/>
              </w:rPr>
            </w:pPr>
            <w:r w:rsidRPr="00813970">
              <w:rPr>
                <w:sz w:val="20"/>
                <w:szCs w:val="20"/>
              </w:rPr>
              <w:t>Public transport to and from the venue – risk of separation from the group</w:t>
            </w:r>
          </w:p>
        </w:tc>
        <w:tc>
          <w:tcPr>
            <w:tcW w:w="3118" w:type="dxa"/>
          </w:tcPr>
          <w:p w14:paraId="003C9F34" w14:textId="513330DF" w:rsidR="005266C0" w:rsidRPr="00E51CB4" w:rsidRDefault="005266C0" w:rsidP="00445B43">
            <w:pPr>
              <w:rPr>
                <w:sz w:val="20"/>
                <w:szCs w:val="20"/>
              </w:rPr>
            </w:pPr>
            <w:r w:rsidRPr="00813970">
              <w:rPr>
                <w:sz w:val="20"/>
                <w:szCs w:val="20"/>
              </w:rPr>
              <w:t>Children and young people in the group</w:t>
            </w:r>
          </w:p>
        </w:tc>
        <w:tc>
          <w:tcPr>
            <w:tcW w:w="2694" w:type="dxa"/>
            <w:gridSpan w:val="2"/>
          </w:tcPr>
          <w:p w14:paraId="0D3410B9" w14:textId="65B4BA5B" w:rsidR="005266C0" w:rsidRPr="00E51CB4" w:rsidRDefault="005266C0" w:rsidP="00445B43">
            <w:pPr>
              <w:rPr>
                <w:sz w:val="20"/>
                <w:szCs w:val="20"/>
              </w:rPr>
            </w:pPr>
          </w:p>
        </w:tc>
        <w:tc>
          <w:tcPr>
            <w:tcW w:w="2835" w:type="dxa"/>
          </w:tcPr>
          <w:p w14:paraId="6A249031" w14:textId="77777777" w:rsidR="00693E13" w:rsidRDefault="00693E13" w:rsidP="00693E13">
            <w:pPr>
              <w:pStyle w:val="ListParagraph"/>
              <w:numPr>
                <w:ilvl w:val="0"/>
                <w:numId w:val="19"/>
              </w:numPr>
              <w:jc w:val="both"/>
              <w:rPr>
                <w:rFonts w:ascii="Calibri" w:hAnsi="Calibri"/>
                <w:sz w:val="20"/>
                <w:szCs w:val="20"/>
              </w:rPr>
            </w:pPr>
            <w:r>
              <w:rPr>
                <w:rFonts w:ascii="Calibri" w:hAnsi="Calibri"/>
                <w:sz w:val="20"/>
                <w:szCs w:val="20"/>
              </w:rPr>
              <w:t xml:space="preserve">The venues have a coach bay which may be used as a drop off point after prior agreement with the BHT Theatre Manager. </w:t>
            </w:r>
          </w:p>
          <w:p w14:paraId="7D8C430F" w14:textId="17BC8FF4" w:rsidR="005266C0" w:rsidRPr="00E51CB4" w:rsidRDefault="00693E13" w:rsidP="00693E13">
            <w:pPr>
              <w:pStyle w:val="ListParagraph"/>
              <w:numPr>
                <w:ilvl w:val="0"/>
                <w:numId w:val="19"/>
              </w:numPr>
              <w:rPr>
                <w:sz w:val="20"/>
                <w:szCs w:val="20"/>
              </w:rPr>
            </w:pPr>
            <w:r>
              <w:rPr>
                <w:rFonts w:ascii="Calibri" w:hAnsi="Calibri"/>
                <w:sz w:val="20"/>
                <w:szCs w:val="20"/>
              </w:rPr>
              <w:t xml:space="preserve">If the venue coach bay is in use, there is a bus stop on Myton Road opposite the theatre, which allows a coach to park and unload whilst not disrupting traffic. The children and young people </w:t>
            </w:r>
            <w:r w:rsidRPr="00693E13">
              <w:rPr>
                <w:rFonts w:ascii="Calibri" w:hAnsi="Calibri"/>
                <w:b/>
                <w:sz w:val="20"/>
                <w:szCs w:val="20"/>
              </w:rPr>
              <w:t>must then cross at the traffic lights only</w:t>
            </w:r>
            <w:r>
              <w:rPr>
                <w:rFonts w:ascii="Calibri" w:hAnsi="Calibri"/>
                <w:sz w:val="20"/>
                <w:szCs w:val="20"/>
              </w:rPr>
              <w:t xml:space="preserve"> to access the venues.</w:t>
            </w:r>
          </w:p>
        </w:tc>
        <w:tc>
          <w:tcPr>
            <w:tcW w:w="3969" w:type="dxa"/>
          </w:tcPr>
          <w:p w14:paraId="444329C7" w14:textId="77777777" w:rsidR="005266C0" w:rsidRPr="005266C0" w:rsidRDefault="005266C0" w:rsidP="005266C0">
            <w:pPr>
              <w:pStyle w:val="ListParagraph"/>
              <w:numPr>
                <w:ilvl w:val="0"/>
                <w:numId w:val="5"/>
              </w:numPr>
              <w:rPr>
                <w:sz w:val="20"/>
                <w:szCs w:val="20"/>
              </w:rPr>
            </w:pPr>
            <w:r w:rsidRPr="005266C0">
              <w:rPr>
                <w:rFonts w:cs="Arial"/>
                <w:sz w:val="20"/>
                <w:szCs w:val="20"/>
              </w:rPr>
              <w:t>Sufficient adult supervision: We recommend 1 adult to 10 children under 10/ 1 adult to 15 young people over 10, subject to individual need.</w:t>
            </w:r>
          </w:p>
          <w:p w14:paraId="12E18208" w14:textId="76731C5C" w:rsidR="005266C0" w:rsidRPr="005266C0" w:rsidRDefault="005266C0" w:rsidP="005266C0">
            <w:pPr>
              <w:pStyle w:val="ListParagraph"/>
              <w:numPr>
                <w:ilvl w:val="0"/>
                <w:numId w:val="5"/>
              </w:numPr>
              <w:tabs>
                <w:tab w:val="left" w:pos="10980"/>
              </w:tabs>
              <w:rPr>
                <w:rFonts w:cs="Arial"/>
                <w:sz w:val="20"/>
                <w:szCs w:val="20"/>
              </w:rPr>
            </w:pPr>
            <w:r w:rsidRPr="005266C0">
              <w:rPr>
                <w:rFonts w:cs="Arial"/>
                <w:sz w:val="20"/>
                <w:szCs w:val="20"/>
              </w:rPr>
              <w:t>Roll calls and registers to be supplied and used by group organisers.</w:t>
            </w:r>
            <w:r>
              <w:rPr>
                <w:rFonts w:cs="Arial"/>
                <w:sz w:val="20"/>
                <w:szCs w:val="20"/>
              </w:rPr>
              <w:t xml:space="preserve"> </w:t>
            </w:r>
            <w:r w:rsidRPr="005266C0">
              <w:rPr>
                <w:rFonts w:cs="Arial"/>
                <w:sz w:val="20"/>
                <w:szCs w:val="20"/>
              </w:rPr>
              <w:t xml:space="preserve">Fluorescent jackets for children </w:t>
            </w:r>
            <w:r>
              <w:rPr>
                <w:rFonts w:cs="Arial"/>
                <w:sz w:val="20"/>
                <w:szCs w:val="20"/>
              </w:rPr>
              <w:t xml:space="preserve">can be </w:t>
            </w:r>
            <w:r w:rsidRPr="005266C0">
              <w:rPr>
                <w:rFonts w:cs="Arial"/>
                <w:sz w:val="20"/>
                <w:szCs w:val="20"/>
              </w:rPr>
              <w:t xml:space="preserve">very useful, </w:t>
            </w:r>
            <w:r>
              <w:rPr>
                <w:rFonts w:cs="Arial"/>
                <w:sz w:val="20"/>
                <w:szCs w:val="20"/>
              </w:rPr>
              <w:t xml:space="preserve">for </w:t>
            </w:r>
            <w:r w:rsidRPr="005266C0">
              <w:rPr>
                <w:rFonts w:cs="Arial"/>
                <w:sz w:val="20"/>
                <w:szCs w:val="20"/>
              </w:rPr>
              <w:t>both travelling and walking.</w:t>
            </w:r>
          </w:p>
        </w:tc>
      </w:tr>
      <w:tr w:rsidR="005266C0" w:rsidRPr="00902EA1" w14:paraId="70C59C18" w14:textId="77777777" w:rsidTr="005266C0">
        <w:tc>
          <w:tcPr>
            <w:tcW w:w="3114" w:type="dxa"/>
          </w:tcPr>
          <w:p w14:paraId="70C59C0D" w14:textId="6CDF1C0D" w:rsidR="005266C0" w:rsidRPr="00E51CB4" w:rsidRDefault="005266C0" w:rsidP="003A4350">
            <w:pPr>
              <w:rPr>
                <w:sz w:val="20"/>
                <w:szCs w:val="20"/>
              </w:rPr>
            </w:pPr>
            <w:r w:rsidRPr="00813970">
              <w:rPr>
                <w:rFonts w:cs="Arial"/>
                <w:sz w:val="20"/>
                <w:szCs w:val="20"/>
              </w:rPr>
              <w:t>Young people in an unfamiliar space</w:t>
            </w:r>
            <w:r w:rsidR="003A4350">
              <w:rPr>
                <w:rFonts w:cs="Arial"/>
                <w:sz w:val="20"/>
                <w:szCs w:val="20"/>
              </w:rPr>
              <w:t xml:space="preserve"> </w:t>
            </w:r>
          </w:p>
        </w:tc>
        <w:tc>
          <w:tcPr>
            <w:tcW w:w="3118" w:type="dxa"/>
          </w:tcPr>
          <w:p w14:paraId="70C59C0E" w14:textId="52CBFE1D" w:rsidR="005266C0" w:rsidRPr="00E51CB4" w:rsidRDefault="005266C0" w:rsidP="00B130E5">
            <w:pPr>
              <w:rPr>
                <w:sz w:val="20"/>
                <w:szCs w:val="20"/>
              </w:rPr>
            </w:pPr>
            <w:r w:rsidRPr="00813970">
              <w:rPr>
                <w:sz w:val="20"/>
                <w:szCs w:val="20"/>
              </w:rPr>
              <w:t>Children and young people in the group</w:t>
            </w:r>
          </w:p>
        </w:tc>
        <w:tc>
          <w:tcPr>
            <w:tcW w:w="2694" w:type="dxa"/>
            <w:gridSpan w:val="2"/>
          </w:tcPr>
          <w:p w14:paraId="70C59C0F" w14:textId="006CCC81" w:rsidR="005266C0" w:rsidRPr="00E51CB4" w:rsidRDefault="005266C0" w:rsidP="00B130E5">
            <w:pPr>
              <w:rPr>
                <w:sz w:val="20"/>
                <w:szCs w:val="20"/>
              </w:rPr>
            </w:pPr>
          </w:p>
        </w:tc>
        <w:tc>
          <w:tcPr>
            <w:tcW w:w="2835" w:type="dxa"/>
          </w:tcPr>
          <w:p w14:paraId="4D158E6C" w14:textId="13C62077" w:rsidR="005266C0" w:rsidRPr="005266C0" w:rsidRDefault="005266C0" w:rsidP="005266C0">
            <w:pPr>
              <w:pStyle w:val="ListParagraph"/>
              <w:numPr>
                <w:ilvl w:val="0"/>
                <w:numId w:val="5"/>
              </w:numPr>
              <w:tabs>
                <w:tab w:val="left" w:pos="10980"/>
              </w:tabs>
              <w:rPr>
                <w:rFonts w:cs="Arial"/>
                <w:sz w:val="20"/>
                <w:szCs w:val="20"/>
              </w:rPr>
            </w:pPr>
            <w:r>
              <w:rPr>
                <w:rFonts w:cs="Arial"/>
                <w:sz w:val="20"/>
                <w:szCs w:val="20"/>
              </w:rPr>
              <w:t xml:space="preserve"> Our v</w:t>
            </w:r>
            <w:r w:rsidRPr="005266C0">
              <w:rPr>
                <w:rFonts w:cs="Arial"/>
                <w:sz w:val="20"/>
                <w:szCs w:val="20"/>
              </w:rPr>
              <w:t>enue</w:t>
            </w:r>
            <w:r w:rsidR="009559E4">
              <w:rPr>
                <w:rFonts w:cs="Arial"/>
                <w:sz w:val="20"/>
                <w:szCs w:val="20"/>
              </w:rPr>
              <w:t>s comply</w:t>
            </w:r>
            <w:r w:rsidRPr="005266C0">
              <w:rPr>
                <w:rFonts w:cs="Arial"/>
                <w:sz w:val="20"/>
                <w:szCs w:val="20"/>
              </w:rPr>
              <w:t xml:space="preserve"> fully with all industry-standard Health and Safety guidelines</w:t>
            </w:r>
            <w:r>
              <w:rPr>
                <w:rFonts w:cs="Arial"/>
                <w:sz w:val="20"/>
                <w:szCs w:val="20"/>
              </w:rPr>
              <w:t>.</w:t>
            </w:r>
          </w:p>
          <w:p w14:paraId="4F05B2C7" w14:textId="341BFD6F" w:rsidR="005266C0" w:rsidRPr="005266C0" w:rsidRDefault="005266C0" w:rsidP="005266C0">
            <w:pPr>
              <w:pStyle w:val="ListParagraph"/>
              <w:numPr>
                <w:ilvl w:val="0"/>
                <w:numId w:val="5"/>
              </w:numPr>
              <w:tabs>
                <w:tab w:val="left" w:pos="10980"/>
              </w:tabs>
              <w:rPr>
                <w:rFonts w:cs="Arial"/>
                <w:sz w:val="20"/>
                <w:szCs w:val="20"/>
              </w:rPr>
            </w:pPr>
            <w:r w:rsidRPr="005266C0">
              <w:rPr>
                <w:rFonts w:cs="Arial"/>
                <w:sz w:val="20"/>
                <w:szCs w:val="20"/>
              </w:rPr>
              <w:t>All overhead lamps are fitted with safety chains, and all cabling is stored neatly to avoid trip hazards.</w:t>
            </w:r>
          </w:p>
          <w:p w14:paraId="70C59C10" w14:textId="28A86B90" w:rsidR="005266C0" w:rsidRPr="005266C0" w:rsidRDefault="005266C0" w:rsidP="005266C0">
            <w:pPr>
              <w:pStyle w:val="ListParagraph"/>
              <w:numPr>
                <w:ilvl w:val="0"/>
                <w:numId w:val="5"/>
              </w:numPr>
              <w:rPr>
                <w:sz w:val="20"/>
                <w:szCs w:val="20"/>
              </w:rPr>
            </w:pPr>
            <w:r w:rsidRPr="005266C0">
              <w:rPr>
                <w:rFonts w:cs="Arial"/>
                <w:sz w:val="20"/>
                <w:szCs w:val="20"/>
              </w:rPr>
              <w:t>All equipment operated and maintained by professionally qualified theatre technicians</w:t>
            </w:r>
          </w:p>
        </w:tc>
        <w:tc>
          <w:tcPr>
            <w:tcW w:w="3969" w:type="dxa"/>
          </w:tcPr>
          <w:p w14:paraId="70C59C14" w14:textId="557A13BE" w:rsidR="005266C0" w:rsidRPr="00E51CB4" w:rsidRDefault="005266C0" w:rsidP="00693E13">
            <w:pPr>
              <w:pStyle w:val="ListParagraph"/>
              <w:numPr>
                <w:ilvl w:val="0"/>
                <w:numId w:val="9"/>
              </w:numPr>
              <w:rPr>
                <w:sz w:val="20"/>
                <w:szCs w:val="20"/>
              </w:rPr>
            </w:pPr>
            <w:r w:rsidRPr="00813970">
              <w:rPr>
                <w:rFonts w:cs="Arial"/>
                <w:sz w:val="20"/>
                <w:szCs w:val="20"/>
              </w:rPr>
              <w:t>Group organisers to brief children not to touch any equipment in the venue</w:t>
            </w:r>
            <w:r w:rsidR="003A4350">
              <w:rPr>
                <w:rFonts w:cs="Arial"/>
                <w:sz w:val="20"/>
                <w:szCs w:val="20"/>
              </w:rPr>
              <w:t>, and to arrange a meet up place where young people can go if they become lost</w:t>
            </w:r>
            <w:r w:rsidR="00693E13">
              <w:rPr>
                <w:rFonts w:cs="Arial"/>
                <w:sz w:val="20"/>
                <w:szCs w:val="20"/>
              </w:rPr>
              <w:t xml:space="preserve"> (i.e. box office desk)</w:t>
            </w:r>
            <w:r w:rsidR="003A4350">
              <w:rPr>
                <w:rFonts w:cs="Arial"/>
                <w:sz w:val="20"/>
                <w:szCs w:val="20"/>
              </w:rPr>
              <w:t xml:space="preserve">. </w:t>
            </w:r>
          </w:p>
        </w:tc>
      </w:tr>
      <w:tr w:rsidR="005266C0" w:rsidRPr="00902EA1" w14:paraId="28B2221A" w14:textId="77777777" w:rsidTr="005266C0">
        <w:tc>
          <w:tcPr>
            <w:tcW w:w="3114" w:type="dxa"/>
          </w:tcPr>
          <w:p w14:paraId="67E9D801" w14:textId="50118361" w:rsidR="005266C0" w:rsidRDefault="005266C0" w:rsidP="00A84086">
            <w:pPr>
              <w:rPr>
                <w:sz w:val="20"/>
                <w:szCs w:val="20"/>
              </w:rPr>
            </w:pPr>
            <w:r w:rsidRPr="00813970">
              <w:rPr>
                <w:rFonts w:cs="Arial"/>
                <w:sz w:val="20"/>
                <w:szCs w:val="20"/>
              </w:rPr>
              <w:lastRenderedPageBreak/>
              <w:t>Auditorium – crowded area, darkness and dim lighting levels – risk of fear and panic</w:t>
            </w:r>
          </w:p>
        </w:tc>
        <w:tc>
          <w:tcPr>
            <w:tcW w:w="3118" w:type="dxa"/>
          </w:tcPr>
          <w:p w14:paraId="111099A0" w14:textId="5230DDC4" w:rsidR="005266C0" w:rsidRDefault="005266C0" w:rsidP="00A84086">
            <w:pPr>
              <w:rPr>
                <w:sz w:val="20"/>
                <w:szCs w:val="20"/>
              </w:rPr>
            </w:pPr>
            <w:r w:rsidRPr="00813970">
              <w:rPr>
                <w:rFonts w:cs="Arial"/>
                <w:sz w:val="20"/>
                <w:szCs w:val="20"/>
              </w:rPr>
              <w:t>All members of audience</w:t>
            </w:r>
          </w:p>
        </w:tc>
        <w:tc>
          <w:tcPr>
            <w:tcW w:w="2694" w:type="dxa"/>
            <w:gridSpan w:val="2"/>
          </w:tcPr>
          <w:p w14:paraId="44E23AE2" w14:textId="3D703E8A" w:rsidR="005266C0" w:rsidRDefault="005266C0" w:rsidP="00693E13">
            <w:pPr>
              <w:rPr>
                <w:sz w:val="20"/>
                <w:szCs w:val="20"/>
              </w:rPr>
            </w:pPr>
          </w:p>
        </w:tc>
        <w:tc>
          <w:tcPr>
            <w:tcW w:w="2835" w:type="dxa"/>
          </w:tcPr>
          <w:p w14:paraId="35F9CCF0" w14:textId="52655FAC" w:rsidR="005266C0" w:rsidRPr="005266C0" w:rsidRDefault="005266C0" w:rsidP="005266C0">
            <w:pPr>
              <w:pStyle w:val="ListParagraph"/>
              <w:numPr>
                <w:ilvl w:val="0"/>
                <w:numId w:val="18"/>
              </w:numPr>
              <w:tabs>
                <w:tab w:val="left" w:pos="10980"/>
              </w:tabs>
              <w:rPr>
                <w:sz w:val="20"/>
                <w:szCs w:val="20"/>
              </w:rPr>
            </w:pPr>
            <w:r>
              <w:rPr>
                <w:rFonts w:cs="Arial"/>
                <w:sz w:val="20"/>
                <w:szCs w:val="20"/>
              </w:rPr>
              <w:t xml:space="preserve">We have </w:t>
            </w:r>
            <w:r w:rsidRPr="005266C0">
              <w:rPr>
                <w:rFonts w:cs="Arial"/>
                <w:sz w:val="20"/>
                <w:szCs w:val="20"/>
              </w:rPr>
              <w:t xml:space="preserve">FOH staff </w:t>
            </w:r>
            <w:r>
              <w:rPr>
                <w:rFonts w:cs="Arial"/>
                <w:sz w:val="20"/>
                <w:szCs w:val="20"/>
              </w:rPr>
              <w:t xml:space="preserve">stationed in both the stalls and balcony, </w:t>
            </w:r>
            <w:r w:rsidRPr="005266C0">
              <w:rPr>
                <w:rFonts w:cs="Arial"/>
                <w:sz w:val="20"/>
                <w:szCs w:val="20"/>
              </w:rPr>
              <w:t xml:space="preserve">near </w:t>
            </w:r>
            <w:r>
              <w:rPr>
                <w:rFonts w:cs="Arial"/>
                <w:sz w:val="20"/>
                <w:szCs w:val="20"/>
              </w:rPr>
              <w:t xml:space="preserve">to </w:t>
            </w:r>
            <w:r w:rsidRPr="005266C0">
              <w:rPr>
                <w:rFonts w:cs="Arial"/>
                <w:sz w:val="20"/>
                <w:szCs w:val="20"/>
              </w:rPr>
              <w:t>exits. Exits lead directly on to foyer or outdoor areas.</w:t>
            </w:r>
          </w:p>
        </w:tc>
        <w:tc>
          <w:tcPr>
            <w:tcW w:w="3969" w:type="dxa"/>
          </w:tcPr>
          <w:p w14:paraId="0943CA37" w14:textId="39CE7300" w:rsidR="005266C0" w:rsidRDefault="005266C0" w:rsidP="00A84086">
            <w:pPr>
              <w:pStyle w:val="ListParagraph"/>
              <w:numPr>
                <w:ilvl w:val="0"/>
                <w:numId w:val="12"/>
              </w:numPr>
              <w:rPr>
                <w:sz w:val="20"/>
                <w:szCs w:val="20"/>
              </w:rPr>
            </w:pPr>
            <w:r w:rsidRPr="00813970">
              <w:rPr>
                <w:rFonts w:cs="Arial"/>
                <w:sz w:val="20"/>
                <w:szCs w:val="20"/>
              </w:rPr>
              <w:t xml:space="preserve">Group organisers to discuss </w:t>
            </w:r>
            <w:r w:rsidR="00693E13">
              <w:rPr>
                <w:rFonts w:cs="Arial"/>
                <w:sz w:val="20"/>
                <w:szCs w:val="20"/>
              </w:rPr>
              <w:t>the environment in the auditorium with children in advance, and to</w:t>
            </w:r>
            <w:r w:rsidRPr="00813970">
              <w:rPr>
                <w:rFonts w:cs="Arial"/>
                <w:sz w:val="20"/>
                <w:szCs w:val="20"/>
              </w:rPr>
              <w:t xml:space="preserve"> arrange extra care of particularly vulnerable or nervous group members.</w:t>
            </w:r>
          </w:p>
        </w:tc>
      </w:tr>
      <w:tr w:rsidR="005266C0" w:rsidRPr="00902EA1" w14:paraId="70C59C24" w14:textId="77777777" w:rsidTr="005266C0">
        <w:tc>
          <w:tcPr>
            <w:tcW w:w="3114" w:type="dxa"/>
          </w:tcPr>
          <w:p w14:paraId="70C59C19" w14:textId="1D034E4D" w:rsidR="005266C0" w:rsidRPr="00E51CB4" w:rsidRDefault="005266C0" w:rsidP="00A84086">
            <w:pPr>
              <w:rPr>
                <w:sz w:val="20"/>
                <w:szCs w:val="20"/>
              </w:rPr>
            </w:pPr>
            <w:r w:rsidRPr="00813970">
              <w:rPr>
                <w:rFonts w:cs="Arial"/>
                <w:sz w:val="20"/>
                <w:szCs w:val="20"/>
              </w:rPr>
              <w:t>Risk of fire and smoke during event</w:t>
            </w:r>
          </w:p>
        </w:tc>
        <w:tc>
          <w:tcPr>
            <w:tcW w:w="3118" w:type="dxa"/>
          </w:tcPr>
          <w:p w14:paraId="70C59C1A" w14:textId="6571A2F5" w:rsidR="005266C0" w:rsidRPr="00E51CB4" w:rsidRDefault="005266C0" w:rsidP="00A84086">
            <w:pPr>
              <w:rPr>
                <w:sz w:val="20"/>
                <w:szCs w:val="20"/>
              </w:rPr>
            </w:pPr>
            <w:r w:rsidRPr="00813970">
              <w:rPr>
                <w:rFonts w:cs="Arial"/>
                <w:sz w:val="20"/>
                <w:szCs w:val="20"/>
              </w:rPr>
              <w:t>Everyone in the venue</w:t>
            </w:r>
          </w:p>
        </w:tc>
        <w:tc>
          <w:tcPr>
            <w:tcW w:w="2694" w:type="dxa"/>
            <w:gridSpan w:val="2"/>
          </w:tcPr>
          <w:p w14:paraId="70C59C1B" w14:textId="2D58594E" w:rsidR="005266C0" w:rsidRPr="00E51CB4" w:rsidRDefault="003A4350" w:rsidP="00A84086">
            <w:pPr>
              <w:rPr>
                <w:sz w:val="20"/>
                <w:szCs w:val="20"/>
              </w:rPr>
            </w:pPr>
            <w:r w:rsidRPr="00E51CB4">
              <w:rPr>
                <w:rFonts w:ascii="Calibri" w:hAnsi="Calibri"/>
                <w:sz w:val="20"/>
                <w:szCs w:val="20"/>
              </w:rPr>
              <w:t xml:space="preserve">If trapped, </w:t>
            </w:r>
            <w:r>
              <w:rPr>
                <w:rFonts w:ascii="Calibri" w:hAnsi="Calibri"/>
                <w:sz w:val="20"/>
                <w:szCs w:val="20"/>
              </w:rPr>
              <w:t>audience</w:t>
            </w:r>
            <w:r w:rsidRPr="00E51CB4">
              <w:rPr>
                <w:rFonts w:ascii="Calibri" w:hAnsi="Calibri"/>
                <w:sz w:val="20"/>
                <w:szCs w:val="20"/>
              </w:rPr>
              <w:t xml:space="preserve"> could suffer fatal injuries from burns/smoke inhalation.</w:t>
            </w:r>
          </w:p>
        </w:tc>
        <w:tc>
          <w:tcPr>
            <w:tcW w:w="2835" w:type="dxa"/>
          </w:tcPr>
          <w:p w14:paraId="7C0D47AF" w14:textId="3AF6ACB1" w:rsidR="005266C0" w:rsidRPr="005266C0" w:rsidRDefault="005266C0" w:rsidP="00E408BC">
            <w:pPr>
              <w:pStyle w:val="ListParagraph"/>
              <w:numPr>
                <w:ilvl w:val="0"/>
                <w:numId w:val="18"/>
              </w:numPr>
              <w:tabs>
                <w:tab w:val="left" w:pos="10980"/>
              </w:tabs>
              <w:rPr>
                <w:rFonts w:cs="Arial"/>
                <w:sz w:val="20"/>
                <w:szCs w:val="20"/>
              </w:rPr>
            </w:pPr>
            <w:r w:rsidRPr="005266C0">
              <w:rPr>
                <w:rFonts w:cs="Arial"/>
                <w:sz w:val="20"/>
                <w:szCs w:val="20"/>
              </w:rPr>
              <w:t>Fire alarm system in operation. Venue has Fire Plan and evacuation procedures in place.</w:t>
            </w:r>
          </w:p>
          <w:p w14:paraId="2483EF20" w14:textId="77777777" w:rsidR="005266C0" w:rsidRPr="005266C0" w:rsidRDefault="005266C0" w:rsidP="005266C0">
            <w:pPr>
              <w:pStyle w:val="ListParagraph"/>
              <w:numPr>
                <w:ilvl w:val="0"/>
                <w:numId w:val="18"/>
              </w:numPr>
              <w:tabs>
                <w:tab w:val="left" w:pos="10980"/>
              </w:tabs>
              <w:rPr>
                <w:rFonts w:cs="Arial"/>
                <w:sz w:val="20"/>
                <w:szCs w:val="20"/>
              </w:rPr>
            </w:pPr>
            <w:r w:rsidRPr="005266C0">
              <w:rPr>
                <w:rFonts w:cs="Arial"/>
                <w:sz w:val="20"/>
                <w:szCs w:val="20"/>
              </w:rPr>
              <w:t>A Duty Manager is available at the front desk at all times during performances, and, in the event of a fire, is trained to lead a full evacuation.</w:t>
            </w:r>
          </w:p>
          <w:p w14:paraId="74795D7D" w14:textId="77777777" w:rsidR="005266C0" w:rsidRPr="005266C0" w:rsidRDefault="005266C0" w:rsidP="005266C0">
            <w:pPr>
              <w:pStyle w:val="ListParagraph"/>
              <w:numPr>
                <w:ilvl w:val="0"/>
                <w:numId w:val="18"/>
              </w:numPr>
              <w:tabs>
                <w:tab w:val="left" w:pos="10980"/>
              </w:tabs>
              <w:rPr>
                <w:rFonts w:cs="Arial"/>
                <w:sz w:val="20"/>
                <w:szCs w:val="20"/>
              </w:rPr>
            </w:pPr>
            <w:r w:rsidRPr="005266C0">
              <w:rPr>
                <w:rFonts w:cs="Arial"/>
                <w:sz w:val="20"/>
                <w:szCs w:val="20"/>
              </w:rPr>
              <w:t xml:space="preserve">Exit routes always checked prior to an event.  </w:t>
            </w:r>
          </w:p>
          <w:p w14:paraId="70C59C1C" w14:textId="6F046D75" w:rsidR="005266C0" w:rsidRPr="005266C0" w:rsidRDefault="005266C0" w:rsidP="005266C0">
            <w:pPr>
              <w:pStyle w:val="ListParagraph"/>
              <w:numPr>
                <w:ilvl w:val="0"/>
                <w:numId w:val="18"/>
              </w:numPr>
              <w:rPr>
                <w:sz w:val="20"/>
                <w:szCs w:val="20"/>
              </w:rPr>
            </w:pPr>
            <w:r w:rsidRPr="005266C0">
              <w:rPr>
                <w:rFonts w:cs="Arial"/>
                <w:sz w:val="20"/>
                <w:szCs w:val="20"/>
              </w:rPr>
              <w:t>FOH team briefed as to their role and nearest exit.</w:t>
            </w:r>
          </w:p>
        </w:tc>
        <w:tc>
          <w:tcPr>
            <w:tcW w:w="3969" w:type="dxa"/>
          </w:tcPr>
          <w:p w14:paraId="70C59C20" w14:textId="63F6323F" w:rsidR="005266C0" w:rsidRPr="003A4350" w:rsidRDefault="009559E4" w:rsidP="003A4350">
            <w:pPr>
              <w:pStyle w:val="ListParagraph"/>
              <w:numPr>
                <w:ilvl w:val="0"/>
                <w:numId w:val="18"/>
              </w:numPr>
              <w:rPr>
                <w:sz w:val="20"/>
                <w:szCs w:val="20"/>
              </w:rPr>
            </w:pPr>
            <w:r>
              <w:rPr>
                <w:sz w:val="20"/>
                <w:szCs w:val="20"/>
              </w:rPr>
              <w:t xml:space="preserve">Group organisers to have a register prepared in case of evacuation to ensure all members of their group are accounted for, and that children and young people are briefed as to what is expected should an evacuation need to take place. </w:t>
            </w:r>
          </w:p>
        </w:tc>
      </w:tr>
      <w:tr w:rsidR="005266C0" w:rsidRPr="00902EA1" w14:paraId="27A07356" w14:textId="77777777" w:rsidTr="005266C0">
        <w:tc>
          <w:tcPr>
            <w:tcW w:w="3114" w:type="dxa"/>
          </w:tcPr>
          <w:p w14:paraId="73454B7B" w14:textId="59522F32" w:rsidR="005266C0" w:rsidRPr="00813970" w:rsidRDefault="003A4350" w:rsidP="00A84086">
            <w:pPr>
              <w:rPr>
                <w:rFonts w:cs="Arial"/>
                <w:sz w:val="20"/>
                <w:szCs w:val="20"/>
              </w:rPr>
            </w:pPr>
            <w:r>
              <w:rPr>
                <w:sz w:val="20"/>
                <w:szCs w:val="20"/>
              </w:rPr>
              <w:t xml:space="preserve">Safeguarding of children and vulnerable adults </w:t>
            </w:r>
            <w:r w:rsidRPr="00E51CB4">
              <w:rPr>
                <w:sz w:val="20"/>
                <w:szCs w:val="20"/>
              </w:rPr>
              <w:t xml:space="preserve"> </w:t>
            </w:r>
          </w:p>
        </w:tc>
        <w:tc>
          <w:tcPr>
            <w:tcW w:w="3118" w:type="dxa"/>
          </w:tcPr>
          <w:p w14:paraId="446D99CE" w14:textId="41F29316" w:rsidR="005266C0" w:rsidRPr="00E51CB4" w:rsidRDefault="005266C0" w:rsidP="00A84086">
            <w:pPr>
              <w:rPr>
                <w:sz w:val="20"/>
                <w:szCs w:val="20"/>
              </w:rPr>
            </w:pPr>
            <w:r w:rsidRPr="00813970">
              <w:rPr>
                <w:rFonts w:cs="Arial"/>
                <w:sz w:val="20"/>
                <w:szCs w:val="20"/>
              </w:rPr>
              <w:t>Young people and children attending an event</w:t>
            </w:r>
          </w:p>
        </w:tc>
        <w:tc>
          <w:tcPr>
            <w:tcW w:w="2694" w:type="dxa"/>
            <w:gridSpan w:val="2"/>
          </w:tcPr>
          <w:p w14:paraId="3BB251DF" w14:textId="5C5206AC" w:rsidR="005266C0" w:rsidRPr="00E51CB4" w:rsidRDefault="003A4350" w:rsidP="00A84086">
            <w:pPr>
              <w:rPr>
                <w:sz w:val="20"/>
                <w:szCs w:val="20"/>
              </w:rPr>
            </w:pPr>
            <w:r>
              <w:rPr>
                <w:sz w:val="20"/>
                <w:szCs w:val="20"/>
              </w:rPr>
              <w:t>Possible inappropriate behaviour between adults and children/vulnerable adults</w:t>
            </w:r>
          </w:p>
        </w:tc>
        <w:tc>
          <w:tcPr>
            <w:tcW w:w="2835" w:type="dxa"/>
          </w:tcPr>
          <w:p w14:paraId="48DE70BD" w14:textId="2CADA9AB" w:rsidR="005266C0" w:rsidRPr="005266C0" w:rsidRDefault="005266C0" w:rsidP="005266C0">
            <w:pPr>
              <w:pStyle w:val="ListParagraph"/>
              <w:numPr>
                <w:ilvl w:val="0"/>
                <w:numId w:val="18"/>
              </w:numPr>
              <w:tabs>
                <w:tab w:val="left" w:pos="10980"/>
              </w:tabs>
              <w:rPr>
                <w:rFonts w:cs="Arial"/>
                <w:sz w:val="20"/>
                <w:szCs w:val="20"/>
              </w:rPr>
            </w:pPr>
            <w:r w:rsidRPr="005266C0">
              <w:rPr>
                <w:rFonts w:cs="Arial"/>
                <w:sz w:val="20"/>
                <w:szCs w:val="20"/>
              </w:rPr>
              <w:t>All employed venue staff have enhanced DBS checks</w:t>
            </w:r>
            <w:r>
              <w:rPr>
                <w:rFonts w:cs="Arial"/>
                <w:sz w:val="20"/>
                <w:szCs w:val="20"/>
              </w:rPr>
              <w:t xml:space="preserve"> and are assessed at interview as to their ability to manage safeguarding incidents. </w:t>
            </w:r>
          </w:p>
          <w:p w14:paraId="42FBB047" w14:textId="1897D336" w:rsidR="005266C0" w:rsidRPr="005266C0" w:rsidRDefault="005266C0" w:rsidP="005266C0">
            <w:pPr>
              <w:pStyle w:val="ListParagraph"/>
              <w:numPr>
                <w:ilvl w:val="0"/>
                <w:numId w:val="18"/>
              </w:numPr>
              <w:rPr>
                <w:sz w:val="20"/>
                <w:szCs w:val="20"/>
              </w:rPr>
            </w:pPr>
            <w:r w:rsidRPr="005266C0">
              <w:rPr>
                <w:rFonts w:cs="Arial"/>
                <w:sz w:val="20"/>
                <w:szCs w:val="20"/>
              </w:rPr>
              <w:t>Trained First Aiders on the premises at all times.</w:t>
            </w:r>
          </w:p>
        </w:tc>
        <w:tc>
          <w:tcPr>
            <w:tcW w:w="3969" w:type="dxa"/>
          </w:tcPr>
          <w:p w14:paraId="4CA66C95" w14:textId="02F3D754" w:rsidR="005266C0" w:rsidRPr="005266C0" w:rsidRDefault="005266C0" w:rsidP="005266C0">
            <w:pPr>
              <w:pStyle w:val="ListParagraph"/>
              <w:numPr>
                <w:ilvl w:val="0"/>
                <w:numId w:val="18"/>
              </w:numPr>
              <w:rPr>
                <w:sz w:val="20"/>
                <w:szCs w:val="20"/>
              </w:rPr>
            </w:pPr>
            <w:r w:rsidRPr="005266C0">
              <w:rPr>
                <w:rFonts w:cs="Arial"/>
                <w:sz w:val="20"/>
                <w:szCs w:val="20"/>
              </w:rPr>
              <w:t>Requisite levels of checked adult helpers with the group</w:t>
            </w:r>
            <w:r>
              <w:rPr>
                <w:rFonts w:cs="Arial"/>
                <w:sz w:val="20"/>
                <w:szCs w:val="20"/>
              </w:rPr>
              <w:t xml:space="preserve">. </w:t>
            </w:r>
          </w:p>
        </w:tc>
      </w:tr>
      <w:tr w:rsidR="005266C0" w:rsidRPr="00902EA1" w14:paraId="3270A72C" w14:textId="77777777" w:rsidTr="005266C0">
        <w:tc>
          <w:tcPr>
            <w:tcW w:w="3114" w:type="dxa"/>
          </w:tcPr>
          <w:p w14:paraId="72F73380" w14:textId="7519077A" w:rsidR="003A4350" w:rsidRPr="003A4350" w:rsidRDefault="003A4350" w:rsidP="003A4350">
            <w:pPr>
              <w:rPr>
                <w:rFonts w:ascii="Calibri" w:hAnsi="Calibri"/>
                <w:sz w:val="20"/>
                <w:szCs w:val="20"/>
              </w:rPr>
            </w:pPr>
            <w:r>
              <w:rPr>
                <w:rFonts w:ascii="Calibri" w:hAnsi="Calibri"/>
                <w:sz w:val="20"/>
                <w:szCs w:val="20"/>
              </w:rPr>
              <w:t>Is a</w:t>
            </w:r>
            <w:r w:rsidRPr="003A4350">
              <w:rPr>
                <w:rFonts w:ascii="Calibri" w:hAnsi="Calibri"/>
                <w:sz w:val="20"/>
                <w:szCs w:val="20"/>
              </w:rPr>
              <w:t xml:space="preserve"> PEEP’</w:t>
            </w:r>
            <w:r>
              <w:rPr>
                <w:rFonts w:ascii="Calibri" w:hAnsi="Calibri"/>
                <w:sz w:val="20"/>
                <w:szCs w:val="20"/>
              </w:rPr>
              <w:t>s</w:t>
            </w:r>
            <w:r w:rsidRPr="003A4350">
              <w:rPr>
                <w:rFonts w:ascii="Calibri" w:hAnsi="Calibri"/>
                <w:sz w:val="20"/>
                <w:szCs w:val="20"/>
              </w:rPr>
              <w:t xml:space="preserve"> (Personal Emergency Evacuation Plan) </w:t>
            </w:r>
            <w:r>
              <w:rPr>
                <w:rFonts w:ascii="Calibri" w:hAnsi="Calibri"/>
                <w:sz w:val="20"/>
                <w:szCs w:val="20"/>
              </w:rPr>
              <w:t xml:space="preserve">plan required </w:t>
            </w:r>
          </w:p>
          <w:p w14:paraId="2790CBC7" w14:textId="77777777" w:rsidR="005266C0" w:rsidRPr="00813970" w:rsidRDefault="005266C0" w:rsidP="00A84086">
            <w:pPr>
              <w:rPr>
                <w:rFonts w:cs="Arial"/>
                <w:sz w:val="20"/>
                <w:szCs w:val="20"/>
              </w:rPr>
            </w:pPr>
          </w:p>
        </w:tc>
        <w:tc>
          <w:tcPr>
            <w:tcW w:w="3118" w:type="dxa"/>
          </w:tcPr>
          <w:p w14:paraId="1304BCF8" w14:textId="77777777" w:rsidR="003A4350" w:rsidRDefault="003A4350" w:rsidP="00A84086">
            <w:pPr>
              <w:rPr>
                <w:sz w:val="20"/>
                <w:szCs w:val="20"/>
              </w:rPr>
            </w:pPr>
            <w:r>
              <w:rPr>
                <w:sz w:val="20"/>
                <w:szCs w:val="20"/>
              </w:rPr>
              <w:t>Young people or children with:</w:t>
            </w:r>
          </w:p>
          <w:p w14:paraId="05064955" w14:textId="77777777" w:rsidR="003A4350" w:rsidRPr="003A4350" w:rsidRDefault="003A4350" w:rsidP="003A4350">
            <w:pPr>
              <w:pStyle w:val="ListParagraph"/>
              <w:numPr>
                <w:ilvl w:val="0"/>
                <w:numId w:val="18"/>
              </w:numPr>
              <w:rPr>
                <w:sz w:val="20"/>
                <w:szCs w:val="20"/>
              </w:rPr>
            </w:pPr>
            <w:r w:rsidRPr="003A4350">
              <w:rPr>
                <w:sz w:val="20"/>
                <w:szCs w:val="20"/>
              </w:rPr>
              <w:t>Mobility impairments</w:t>
            </w:r>
          </w:p>
          <w:p w14:paraId="5D37EA44" w14:textId="77777777" w:rsidR="003A4350" w:rsidRPr="003A4350" w:rsidRDefault="003A4350" w:rsidP="003A4350">
            <w:pPr>
              <w:pStyle w:val="ListParagraph"/>
              <w:numPr>
                <w:ilvl w:val="0"/>
                <w:numId w:val="18"/>
              </w:numPr>
              <w:rPr>
                <w:sz w:val="20"/>
                <w:szCs w:val="20"/>
              </w:rPr>
            </w:pPr>
            <w:r w:rsidRPr="003A4350">
              <w:rPr>
                <w:sz w:val="20"/>
                <w:szCs w:val="20"/>
              </w:rPr>
              <w:t>Sight impairments</w:t>
            </w:r>
          </w:p>
          <w:p w14:paraId="452308DF" w14:textId="77777777" w:rsidR="003A4350" w:rsidRPr="003A4350" w:rsidRDefault="003A4350" w:rsidP="003A4350">
            <w:pPr>
              <w:pStyle w:val="ListParagraph"/>
              <w:numPr>
                <w:ilvl w:val="0"/>
                <w:numId w:val="18"/>
              </w:numPr>
              <w:rPr>
                <w:sz w:val="20"/>
                <w:szCs w:val="20"/>
              </w:rPr>
            </w:pPr>
            <w:r w:rsidRPr="003A4350">
              <w:rPr>
                <w:sz w:val="20"/>
                <w:szCs w:val="20"/>
              </w:rPr>
              <w:t>Hearing impairments</w:t>
            </w:r>
          </w:p>
          <w:p w14:paraId="6C182881" w14:textId="77777777" w:rsidR="003A4350" w:rsidRPr="003A4350" w:rsidRDefault="003A4350" w:rsidP="003A4350">
            <w:pPr>
              <w:pStyle w:val="ListParagraph"/>
              <w:numPr>
                <w:ilvl w:val="0"/>
                <w:numId w:val="18"/>
              </w:numPr>
              <w:rPr>
                <w:sz w:val="20"/>
                <w:szCs w:val="20"/>
              </w:rPr>
            </w:pPr>
            <w:r w:rsidRPr="003A4350">
              <w:rPr>
                <w:sz w:val="20"/>
                <w:szCs w:val="20"/>
              </w:rPr>
              <w:t>Cognitive impairments</w:t>
            </w:r>
          </w:p>
          <w:p w14:paraId="78E64E6E" w14:textId="75D6C05D" w:rsidR="005266C0" w:rsidRPr="003A4350" w:rsidRDefault="003A4350" w:rsidP="003A4350">
            <w:pPr>
              <w:pStyle w:val="ListParagraph"/>
              <w:numPr>
                <w:ilvl w:val="0"/>
                <w:numId w:val="18"/>
              </w:numPr>
              <w:rPr>
                <w:sz w:val="20"/>
                <w:szCs w:val="20"/>
              </w:rPr>
            </w:pPr>
            <w:r w:rsidRPr="003A4350">
              <w:rPr>
                <w:sz w:val="20"/>
                <w:szCs w:val="20"/>
              </w:rPr>
              <w:t>Other circumstances</w:t>
            </w:r>
          </w:p>
        </w:tc>
        <w:tc>
          <w:tcPr>
            <w:tcW w:w="2694" w:type="dxa"/>
            <w:gridSpan w:val="2"/>
          </w:tcPr>
          <w:p w14:paraId="365BDA8E" w14:textId="022857CD" w:rsidR="005266C0" w:rsidRPr="00E51CB4" w:rsidRDefault="003A4350" w:rsidP="003A4350">
            <w:pPr>
              <w:rPr>
                <w:sz w:val="20"/>
                <w:szCs w:val="20"/>
              </w:rPr>
            </w:pPr>
            <w:r w:rsidRPr="00E51CB4">
              <w:rPr>
                <w:rFonts w:ascii="Calibri" w:hAnsi="Calibri"/>
                <w:sz w:val="20"/>
                <w:szCs w:val="20"/>
              </w:rPr>
              <w:t xml:space="preserve">If trapped, </w:t>
            </w:r>
            <w:r>
              <w:rPr>
                <w:rFonts w:ascii="Calibri" w:hAnsi="Calibri"/>
                <w:sz w:val="20"/>
                <w:szCs w:val="20"/>
              </w:rPr>
              <w:t>audience</w:t>
            </w:r>
            <w:r w:rsidRPr="00E51CB4">
              <w:rPr>
                <w:rFonts w:ascii="Calibri" w:hAnsi="Calibri"/>
                <w:sz w:val="20"/>
                <w:szCs w:val="20"/>
              </w:rPr>
              <w:t xml:space="preserve"> could suffer fatal injuries from burns/smoke inhalation.</w:t>
            </w:r>
          </w:p>
        </w:tc>
        <w:tc>
          <w:tcPr>
            <w:tcW w:w="2835" w:type="dxa"/>
          </w:tcPr>
          <w:p w14:paraId="7CDC5884" w14:textId="37969F2E" w:rsidR="005266C0" w:rsidRPr="003A4350" w:rsidRDefault="005266C0" w:rsidP="003A4350">
            <w:pPr>
              <w:rPr>
                <w:sz w:val="20"/>
                <w:szCs w:val="20"/>
              </w:rPr>
            </w:pPr>
          </w:p>
        </w:tc>
        <w:tc>
          <w:tcPr>
            <w:tcW w:w="3969" w:type="dxa"/>
          </w:tcPr>
          <w:p w14:paraId="2C3CC57A" w14:textId="69BD26A4" w:rsidR="005266C0" w:rsidRPr="003A4350" w:rsidRDefault="003A4350" w:rsidP="003A4350">
            <w:pPr>
              <w:pStyle w:val="ListParagraph"/>
              <w:numPr>
                <w:ilvl w:val="0"/>
                <w:numId w:val="18"/>
              </w:numPr>
              <w:rPr>
                <w:sz w:val="20"/>
                <w:szCs w:val="20"/>
              </w:rPr>
            </w:pPr>
            <w:r w:rsidRPr="003A4350">
              <w:rPr>
                <w:sz w:val="20"/>
                <w:szCs w:val="20"/>
              </w:rPr>
              <w:t>Group organisers to liaise with</w:t>
            </w:r>
            <w:r>
              <w:rPr>
                <w:sz w:val="20"/>
                <w:szCs w:val="20"/>
              </w:rPr>
              <w:t xml:space="preserve"> front of house duty manager as to the most effective means of evacuation for the individual and to provide written details of a </w:t>
            </w:r>
            <w:r w:rsidRPr="003A4350">
              <w:rPr>
                <w:rFonts w:ascii="Calibri" w:hAnsi="Calibri"/>
                <w:sz w:val="20"/>
                <w:szCs w:val="20"/>
              </w:rPr>
              <w:t>Personal Emergency Evacuation Plan</w:t>
            </w:r>
            <w:r>
              <w:rPr>
                <w:rFonts w:ascii="Calibri" w:hAnsi="Calibri"/>
                <w:sz w:val="20"/>
                <w:szCs w:val="20"/>
              </w:rPr>
              <w:t xml:space="preserve"> if deemed necessary. </w:t>
            </w:r>
          </w:p>
        </w:tc>
      </w:tr>
      <w:tr w:rsidR="005266C0" w14:paraId="70C59C5A" w14:textId="77777777" w:rsidTr="005266C0">
        <w:trPr>
          <w:gridAfter w:val="5"/>
          <w:wAfter w:w="12616" w:type="dxa"/>
        </w:trPr>
        <w:tc>
          <w:tcPr>
            <w:tcW w:w="3114" w:type="dxa"/>
            <w:shd w:val="clear" w:color="auto" w:fill="D0CECE" w:themeFill="background2" w:themeFillShade="E6"/>
          </w:tcPr>
          <w:p w14:paraId="70C59C55" w14:textId="37D229B8" w:rsidR="005266C0" w:rsidRPr="00B07ECA" w:rsidRDefault="005266C0" w:rsidP="00A84086">
            <w:pPr>
              <w:rPr>
                <w:sz w:val="18"/>
                <w:szCs w:val="18"/>
              </w:rPr>
            </w:pPr>
            <w:r w:rsidRPr="00B07ECA">
              <w:rPr>
                <w:sz w:val="18"/>
                <w:szCs w:val="18"/>
              </w:rPr>
              <w:t>Further information</w:t>
            </w:r>
          </w:p>
        </w:tc>
      </w:tr>
      <w:tr w:rsidR="005266C0" w:rsidRPr="00B07ECA" w14:paraId="70C59C63" w14:textId="77777777" w:rsidTr="005266C0">
        <w:trPr>
          <w:gridAfter w:val="1"/>
          <w:wAfter w:w="3969" w:type="dxa"/>
        </w:trPr>
        <w:tc>
          <w:tcPr>
            <w:tcW w:w="3114" w:type="dxa"/>
            <w:shd w:val="clear" w:color="auto" w:fill="D0CECE" w:themeFill="background2" w:themeFillShade="E6"/>
          </w:tcPr>
          <w:p w14:paraId="70C59C5B" w14:textId="77777777" w:rsidR="005266C0" w:rsidRDefault="005266C0" w:rsidP="00A84086">
            <w:pPr>
              <w:rPr>
                <w:sz w:val="18"/>
              </w:rPr>
            </w:pPr>
          </w:p>
          <w:p w14:paraId="70C59C5C" w14:textId="77777777" w:rsidR="005266C0" w:rsidRPr="00B07ECA" w:rsidRDefault="005266C0" w:rsidP="00A84086">
            <w:pPr>
              <w:rPr>
                <w:sz w:val="18"/>
              </w:rPr>
            </w:pPr>
            <w:r w:rsidRPr="00B07ECA">
              <w:rPr>
                <w:sz w:val="18"/>
              </w:rPr>
              <w:t>Assessor’s Signature</w:t>
            </w:r>
          </w:p>
        </w:tc>
        <w:tc>
          <w:tcPr>
            <w:tcW w:w="4887" w:type="dxa"/>
            <w:gridSpan w:val="2"/>
          </w:tcPr>
          <w:p w14:paraId="412FB840" w14:textId="77777777" w:rsidR="005266C0" w:rsidRDefault="005266C0" w:rsidP="00A84086">
            <w:pPr>
              <w:rPr>
                <w:sz w:val="18"/>
              </w:rPr>
            </w:pPr>
          </w:p>
        </w:tc>
        <w:tc>
          <w:tcPr>
            <w:tcW w:w="3760" w:type="dxa"/>
            <w:gridSpan w:val="2"/>
            <w:shd w:val="clear" w:color="auto" w:fill="D0CECE" w:themeFill="background2" w:themeFillShade="E6"/>
          </w:tcPr>
          <w:p w14:paraId="70C59C60" w14:textId="77777777" w:rsidR="005266C0" w:rsidRDefault="005266C0" w:rsidP="00A84086">
            <w:pPr>
              <w:rPr>
                <w:sz w:val="18"/>
              </w:rPr>
            </w:pPr>
          </w:p>
          <w:p w14:paraId="70C59C61" w14:textId="77777777" w:rsidR="005266C0" w:rsidRPr="00B07ECA" w:rsidRDefault="005266C0" w:rsidP="00A84086">
            <w:pPr>
              <w:rPr>
                <w:sz w:val="18"/>
              </w:rPr>
            </w:pPr>
            <w:r w:rsidRPr="00B07ECA">
              <w:rPr>
                <w:sz w:val="18"/>
              </w:rPr>
              <w:t>Date</w:t>
            </w:r>
          </w:p>
        </w:tc>
      </w:tr>
    </w:tbl>
    <w:p w14:paraId="70C59C64" w14:textId="77777777" w:rsidR="00B07ECA" w:rsidRPr="00DE5602" w:rsidRDefault="00B07ECA">
      <w:pPr>
        <w:rPr>
          <w:b/>
          <w:sz w:val="12"/>
        </w:rPr>
      </w:pPr>
    </w:p>
    <w:tbl>
      <w:tblPr>
        <w:tblW w:w="13325" w:type="dxa"/>
        <w:tblLook w:val="04A0" w:firstRow="1" w:lastRow="0" w:firstColumn="1" w:lastColumn="0" w:noHBand="0" w:noVBand="1"/>
      </w:tblPr>
      <w:tblGrid>
        <w:gridCol w:w="1419"/>
        <w:gridCol w:w="11906"/>
      </w:tblGrid>
      <w:tr w:rsidR="00B07ECA" w:rsidRPr="00B07ECA" w14:paraId="70C59C67" w14:textId="77777777" w:rsidTr="00B07ECA">
        <w:trPr>
          <w:trHeight w:val="470"/>
        </w:trPr>
        <w:tc>
          <w:tcPr>
            <w:tcW w:w="1419" w:type="dxa"/>
            <w:tcBorders>
              <w:top w:val="nil"/>
              <w:left w:val="nil"/>
              <w:bottom w:val="nil"/>
              <w:right w:val="nil"/>
            </w:tcBorders>
            <w:shd w:val="clear" w:color="auto" w:fill="auto"/>
            <w:noWrap/>
            <w:vAlign w:val="center"/>
            <w:hideMark/>
          </w:tcPr>
          <w:p w14:paraId="70C59C65" w14:textId="77777777" w:rsidR="00B07ECA" w:rsidRPr="00B07ECA" w:rsidRDefault="00B07ECA" w:rsidP="00B07ECA">
            <w:pPr>
              <w:spacing w:after="0" w:line="240" w:lineRule="auto"/>
              <w:jc w:val="right"/>
              <w:rPr>
                <w:rFonts w:ascii="Gill Sans MT" w:eastAsia="Times New Roman" w:hAnsi="Gill Sans MT" w:cs="Times New Roman"/>
                <w:b/>
                <w:bCs/>
                <w:color w:val="000000"/>
                <w:sz w:val="20"/>
                <w:szCs w:val="20"/>
                <w:lang w:eastAsia="en-GB"/>
              </w:rPr>
            </w:pPr>
            <w:r w:rsidRPr="00B07ECA">
              <w:rPr>
                <w:rFonts w:ascii="Gill Sans MT" w:eastAsia="Times New Roman" w:hAnsi="Gill Sans MT" w:cs="Times New Roman"/>
                <w:b/>
                <w:bCs/>
                <w:color w:val="000000"/>
                <w:sz w:val="20"/>
                <w:szCs w:val="20"/>
                <w:lang w:eastAsia="en-GB"/>
              </w:rPr>
              <w:t xml:space="preserve">Notes:  </w:t>
            </w:r>
          </w:p>
        </w:tc>
        <w:tc>
          <w:tcPr>
            <w:tcW w:w="11906" w:type="dxa"/>
            <w:tcBorders>
              <w:top w:val="nil"/>
              <w:left w:val="nil"/>
              <w:bottom w:val="nil"/>
              <w:right w:val="nil"/>
            </w:tcBorders>
            <w:shd w:val="clear" w:color="auto" w:fill="auto"/>
            <w:noWrap/>
            <w:vAlign w:val="bottom"/>
            <w:hideMark/>
          </w:tcPr>
          <w:p w14:paraId="70C59C66" w14:textId="77777777" w:rsidR="00B07ECA" w:rsidRPr="00B07ECA" w:rsidRDefault="00B07ECA" w:rsidP="00B07ECA">
            <w:pPr>
              <w:spacing w:after="0" w:line="240" w:lineRule="auto"/>
              <w:rPr>
                <w:rFonts w:ascii="Gill Sans MT" w:eastAsia="Times New Roman" w:hAnsi="Gill Sans MT" w:cs="Times New Roman"/>
                <w:color w:val="000000"/>
                <w:sz w:val="20"/>
                <w:szCs w:val="20"/>
                <w:lang w:eastAsia="en-GB"/>
              </w:rPr>
            </w:pPr>
            <w:r w:rsidRPr="00B07ECA">
              <w:rPr>
                <w:rFonts w:ascii="Gill Sans MT" w:eastAsia="Times New Roman" w:hAnsi="Gill Sans MT" w:cs="Times New Roman"/>
                <w:color w:val="000000"/>
                <w:sz w:val="20"/>
                <w:szCs w:val="20"/>
                <w:lang w:eastAsia="en-GB"/>
              </w:rPr>
              <w:t>*  Guidance can be obtained from Head of Department, or Head of Health &amp; Safety</w:t>
            </w:r>
          </w:p>
        </w:tc>
      </w:tr>
      <w:tr w:rsidR="00B07ECA" w:rsidRPr="00B07ECA" w14:paraId="70C59C6A" w14:textId="77777777" w:rsidTr="00B07ECA">
        <w:trPr>
          <w:trHeight w:val="420"/>
        </w:trPr>
        <w:tc>
          <w:tcPr>
            <w:tcW w:w="1419" w:type="dxa"/>
            <w:tcBorders>
              <w:top w:val="nil"/>
              <w:left w:val="nil"/>
              <w:bottom w:val="nil"/>
              <w:right w:val="nil"/>
            </w:tcBorders>
            <w:shd w:val="clear" w:color="auto" w:fill="auto"/>
            <w:noWrap/>
            <w:vAlign w:val="bottom"/>
            <w:hideMark/>
          </w:tcPr>
          <w:p w14:paraId="70C59C68" w14:textId="77777777" w:rsidR="00B07ECA" w:rsidRPr="00B07ECA" w:rsidRDefault="00B07ECA" w:rsidP="00B07ECA">
            <w:pPr>
              <w:spacing w:after="0" w:line="240" w:lineRule="auto"/>
              <w:rPr>
                <w:rFonts w:ascii="Gill Sans MT" w:eastAsia="Times New Roman" w:hAnsi="Gill Sans MT" w:cs="Times New Roman"/>
                <w:color w:val="000000"/>
                <w:sz w:val="20"/>
                <w:szCs w:val="20"/>
                <w:lang w:eastAsia="en-GB"/>
              </w:rPr>
            </w:pPr>
          </w:p>
        </w:tc>
        <w:tc>
          <w:tcPr>
            <w:tcW w:w="11906" w:type="dxa"/>
            <w:tcBorders>
              <w:top w:val="nil"/>
              <w:left w:val="nil"/>
              <w:bottom w:val="nil"/>
              <w:right w:val="nil"/>
            </w:tcBorders>
            <w:shd w:val="clear" w:color="auto" w:fill="auto"/>
            <w:noWrap/>
            <w:vAlign w:val="bottom"/>
            <w:hideMark/>
          </w:tcPr>
          <w:p w14:paraId="5CC9EF06" w14:textId="77777777" w:rsidR="009871C7" w:rsidRDefault="00B07ECA" w:rsidP="00B07ECA">
            <w:pPr>
              <w:spacing w:after="0" w:line="240" w:lineRule="auto"/>
              <w:rPr>
                <w:rFonts w:ascii="Gill Sans MT" w:eastAsia="Times New Roman" w:hAnsi="Gill Sans MT" w:cs="Times New Roman"/>
                <w:color w:val="000000"/>
                <w:sz w:val="20"/>
                <w:szCs w:val="20"/>
                <w:lang w:eastAsia="en-GB"/>
              </w:rPr>
            </w:pPr>
            <w:r w:rsidRPr="00B07ECA">
              <w:rPr>
                <w:rFonts w:ascii="Gill Sans MT" w:eastAsia="Times New Roman" w:hAnsi="Gill Sans MT" w:cs="Times New Roman"/>
                <w:color w:val="000000"/>
                <w:sz w:val="20"/>
                <w:szCs w:val="20"/>
                <w:lang w:eastAsia="en-GB"/>
              </w:rPr>
              <w:t xml:space="preserve">*  Please report any issues, accidents, near-misses (incident not causing injury at the time but has the potential to do so) </w:t>
            </w:r>
            <w:r w:rsidR="009871C7">
              <w:rPr>
                <w:rFonts w:ascii="Gill Sans MT" w:eastAsia="Times New Roman" w:hAnsi="Gill Sans MT" w:cs="Times New Roman"/>
                <w:color w:val="000000"/>
                <w:sz w:val="20"/>
                <w:szCs w:val="20"/>
                <w:lang w:eastAsia="en-GB"/>
              </w:rPr>
              <w:t xml:space="preserve">to the Head of </w:t>
            </w:r>
            <w:proofErr w:type="spellStart"/>
            <w:r w:rsidR="009871C7">
              <w:rPr>
                <w:rFonts w:ascii="Gill Sans MT" w:eastAsia="Times New Roman" w:hAnsi="Gill Sans MT" w:cs="Times New Roman"/>
                <w:color w:val="000000"/>
                <w:sz w:val="20"/>
                <w:szCs w:val="20"/>
                <w:lang w:eastAsia="en-GB"/>
              </w:rPr>
              <w:t>Dept</w:t>
            </w:r>
            <w:proofErr w:type="spellEnd"/>
            <w:r w:rsidR="009871C7">
              <w:rPr>
                <w:rFonts w:ascii="Gill Sans MT" w:eastAsia="Times New Roman" w:hAnsi="Gill Sans MT" w:cs="Times New Roman"/>
                <w:color w:val="000000"/>
                <w:sz w:val="20"/>
                <w:szCs w:val="20"/>
                <w:lang w:eastAsia="en-GB"/>
              </w:rPr>
              <w:t xml:space="preserve">,  </w:t>
            </w:r>
          </w:p>
          <w:p w14:paraId="70C59C69" w14:textId="39D400C4" w:rsidR="00B07ECA" w:rsidRPr="00B07ECA" w:rsidRDefault="009871C7" w:rsidP="00B07ECA">
            <w:pPr>
              <w:spacing w:after="0" w:line="240" w:lineRule="auto"/>
              <w:rPr>
                <w:rFonts w:ascii="Gill Sans MT" w:eastAsia="Times New Roman" w:hAnsi="Gill Sans MT" w:cs="Times New Roman"/>
                <w:color w:val="000000"/>
                <w:sz w:val="20"/>
                <w:szCs w:val="20"/>
                <w:lang w:eastAsia="en-GB"/>
              </w:rPr>
            </w:pPr>
            <w:r>
              <w:rPr>
                <w:rFonts w:ascii="Gill Sans MT" w:eastAsia="Times New Roman" w:hAnsi="Gill Sans MT" w:cs="Times New Roman"/>
                <w:color w:val="000000"/>
                <w:sz w:val="20"/>
                <w:szCs w:val="20"/>
                <w:lang w:eastAsia="en-GB"/>
              </w:rPr>
              <w:t xml:space="preserve">    Deputy Head and Head of H&amp;S.</w:t>
            </w:r>
          </w:p>
        </w:tc>
      </w:tr>
    </w:tbl>
    <w:p w14:paraId="70C59C6E" w14:textId="77777777" w:rsidR="00B07ECA" w:rsidRPr="00DE5602" w:rsidRDefault="00B07ECA" w:rsidP="00DE5602">
      <w:pPr>
        <w:rPr>
          <w:b/>
          <w:sz w:val="4"/>
          <w:szCs w:val="4"/>
        </w:rPr>
      </w:pPr>
    </w:p>
    <w:sectPr w:rsidR="00B07ECA" w:rsidRPr="00DE5602" w:rsidSect="002F2C74">
      <w:footerReference w:type="default" r:id="rId11"/>
      <w:pgSz w:w="16838" w:h="11906" w:orient="landscape"/>
      <w:pgMar w:top="397" w:right="567" w:bottom="284" w:left="56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59C77" w14:textId="77777777" w:rsidR="002F2C74" w:rsidRDefault="002F2C74" w:rsidP="002F2C74">
      <w:pPr>
        <w:spacing w:after="0" w:line="240" w:lineRule="auto"/>
      </w:pPr>
      <w:r>
        <w:separator/>
      </w:r>
    </w:p>
  </w:endnote>
  <w:endnote w:type="continuationSeparator" w:id="0">
    <w:p w14:paraId="70C59C78" w14:textId="77777777" w:rsidR="002F2C74" w:rsidRDefault="002F2C74" w:rsidP="002F2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haroni">
    <w:altName w:val="Segoe UI Semibold"/>
    <w:charset w:val="B1"/>
    <w:family w:val="auto"/>
    <w:pitch w:val="variable"/>
    <w:sig w:usb0="00000800"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59C79" w14:textId="41DC100E" w:rsidR="002F2C74" w:rsidRPr="00F0084B" w:rsidRDefault="002F2C74">
    <w:pPr>
      <w:pStyle w:val="Footer"/>
      <w:rPr>
        <w:sz w:val="16"/>
        <w:szCs w:val="18"/>
      </w:rPr>
    </w:pPr>
    <w:r w:rsidRPr="00F0084B">
      <w:rPr>
        <w:sz w:val="16"/>
        <w:szCs w:val="18"/>
      </w:rPr>
      <w:t xml:space="preserve">Risk Assessment Master </w:t>
    </w:r>
    <w:r w:rsidR="0046311D">
      <w:rPr>
        <w:sz w:val="16"/>
        <w:szCs w:val="18"/>
      </w:rPr>
      <w:t>Sept 2017</w:t>
    </w:r>
    <w:r w:rsidR="003601D3">
      <w:rPr>
        <w:sz w:val="16"/>
        <w:szCs w:val="18"/>
      </w:rPr>
      <w:t xml:space="preserve"> </w:t>
    </w:r>
  </w:p>
  <w:p w14:paraId="70C59C7A" w14:textId="77777777" w:rsidR="002F2C74" w:rsidRDefault="002F2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59C75" w14:textId="77777777" w:rsidR="002F2C74" w:rsidRDefault="002F2C74" w:rsidP="002F2C74">
      <w:pPr>
        <w:spacing w:after="0" w:line="240" w:lineRule="auto"/>
      </w:pPr>
      <w:r>
        <w:separator/>
      </w:r>
    </w:p>
  </w:footnote>
  <w:footnote w:type="continuationSeparator" w:id="0">
    <w:p w14:paraId="70C59C76" w14:textId="77777777" w:rsidR="002F2C74" w:rsidRDefault="002F2C74" w:rsidP="002F2C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6893"/>
    <w:multiLevelType w:val="hybridMultilevel"/>
    <w:tmpl w:val="71266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52D42"/>
    <w:multiLevelType w:val="hybridMultilevel"/>
    <w:tmpl w:val="6FD4B0E0"/>
    <w:lvl w:ilvl="0" w:tplc="0548EBE4">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B2CEB"/>
    <w:multiLevelType w:val="hybridMultilevel"/>
    <w:tmpl w:val="E27A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62798"/>
    <w:multiLevelType w:val="hybridMultilevel"/>
    <w:tmpl w:val="022C9942"/>
    <w:lvl w:ilvl="0" w:tplc="26285414">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95D13"/>
    <w:multiLevelType w:val="hybridMultilevel"/>
    <w:tmpl w:val="F066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F1420"/>
    <w:multiLevelType w:val="hybridMultilevel"/>
    <w:tmpl w:val="7A708290"/>
    <w:lvl w:ilvl="0" w:tplc="983266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7359C"/>
    <w:multiLevelType w:val="hybridMultilevel"/>
    <w:tmpl w:val="D2BAD4E6"/>
    <w:lvl w:ilvl="0" w:tplc="65D2C922">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923D0"/>
    <w:multiLevelType w:val="hybridMultilevel"/>
    <w:tmpl w:val="96944B60"/>
    <w:lvl w:ilvl="0" w:tplc="63F4F092">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A376C"/>
    <w:multiLevelType w:val="hybridMultilevel"/>
    <w:tmpl w:val="E00A5E82"/>
    <w:lvl w:ilvl="0" w:tplc="9832669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06620C3"/>
    <w:multiLevelType w:val="hybridMultilevel"/>
    <w:tmpl w:val="30848080"/>
    <w:lvl w:ilvl="0" w:tplc="0548EBE4">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82E09"/>
    <w:multiLevelType w:val="hybridMultilevel"/>
    <w:tmpl w:val="7E26F2C6"/>
    <w:lvl w:ilvl="0" w:tplc="6ED4234C">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F4F9A"/>
    <w:multiLevelType w:val="hybridMultilevel"/>
    <w:tmpl w:val="A0DCB114"/>
    <w:lvl w:ilvl="0" w:tplc="80A84DE4">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01547E"/>
    <w:multiLevelType w:val="hybridMultilevel"/>
    <w:tmpl w:val="5B9E2E08"/>
    <w:lvl w:ilvl="0" w:tplc="983266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ED7596"/>
    <w:multiLevelType w:val="hybridMultilevel"/>
    <w:tmpl w:val="7F987798"/>
    <w:lvl w:ilvl="0" w:tplc="2AFA117E">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56271"/>
    <w:multiLevelType w:val="hybridMultilevel"/>
    <w:tmpl w:val="15BAC2CA"/>
    <w:lvl w:ilvl="0" w:tplc="CACC9288">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322169"/>
    <w:multiLevelType w:val="hybridMultilevel"/>
    <w:tmpl w:val="A1D28028"/>
    <w:lvl w:ilvl="0" w:tplc="012402EE">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286730"/>
    <w:multiLevelType w:val="hybridMultilevel"/>
    <w:tmpl w:val="CB52A64C"/>
    <w:lvl w:ilvl="0" w:tplc="FFB696FC">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9F3C8F"/>
    <w:multiLevelType w:val="hybridMultilevel"/>
    <w:tmpl w:val="8F1A71FC"/>
    <w:lvl w:ilvl="0" w:tplc="8D6AB02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BF7A89"/>
    <w:multiLevelType w:val="hybridMultilevel"/>
    <w:tmpl w:val="7B6660A4"/>
    <w:lvl w:ilvl="0" w:tplc="0548EBE4">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
  </w:num>
  <w:num w:numId="4">
    <w:abstractNumId w:val="6"/>
  </w:num>
  <w:num w:numId="5">
    <w:abstractNumId w:val="18"/>
  </w:num>
  <w:num w:numId="6">
    <w:abstractNumId w:val="15"/>
  </w:num>
  <w:num w:numId="7">
    <w:abstractNumId w:val="4"/>
  </w:num>
  <w:num w:numId="8">
    <w:abstractNumId w:val="14"/>
  </w:num>
  <w:num w:numId="9">
    <w:abstractNumId w:val="11"/>
  </w:num>
  <w:num w:numId="10">
    <w:abstractNumId w:val="16"/>
  </w:num>
  <w:num w:numId="11">
    <w:abstractNumId w:val="3"/>
  </w:num>
  <w:num w:numId="12">
    <w:abstractNumId w:val="10"/>
  </w:num>
  <w:num w:numId="13">
    <w:abstractNumId w:val="13"/>
  </w:num>
  <w:num w:numId="14">
    <w:abstractNumId w:val="7"/>
  </w:num>
  <w:num w:numId="15">
    <w:abstractNumId w:val="12"/>
  </w:num>
  <w:num w:numId="16">
    <w:abstractNumId w:val="5"/>
  </w:num>
  <w:num w:numId="17">
    <w:abstractNumId w:val="8"/>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F7"/>
    <w:rsid w:val="0005192D"/>
    <w:rsid w:val="000A7DAF"/>
    <w:rsid w:val="001069AB"/>
    <w:rsid w:val="00111F25"/>
    <w:rsid w:val="001A0942"/>
    <w:rsid w:val="001E30F5"/>
    <w:rsid w:val="002B7459"/>
    <w:rsid w:val="002F2C74"/>
    <w:rsid w:val="003601D3"/>
    <w:rsid w:val="003A4350"/>
    <w:rsid w:val="003C2CE1"/>
    <w:rsid w:val="003C47F7"/>
    <w:rsid w:val="003E145D"/>
    <w:rsid w:val="003E3131"/>
    <w:rsid w:val="0045040F"/>
    <w:rsid w:val="004540F2"/>
    <w:rsid w:val="0046311D"/>
    <w:rsid w:val="004814B2"/>
    <w:rsid w:val="005266C0"/>
    <w:rsid w:val="00550012"/>
    <w:rsid w:val="00587BE6"/>
    <w:rsid w:val="00644C0A"/>
    <w:rsid w:val="006535A9"/>
    <w:rsid w:val="00693E13"/>
    <w:rsid w:val="006A681C"/>
    <w:rsid w:val="006C7312"/>
    <w:rsid w:val="006D498E"/>
    <w:rsid w:val="006D4B9B"/>
    <w:rsid w:val="00734030"/>
    <w:rsid w:val="00734322"/>
    <w:rsid w:val="007402AD"/>
    <w:rsid w:val="007E54E5"/>
    <w:rsid w:val="00814E4E"/>
    <w:rsid w:val="00885DD6"/>
    <w:rsid w:val="008A28BD"/>
    <w:rsid w:val="00902EA1"/>
    <w:rsid w:val="00915E1C"/>
    <w:rsid w:val="00934FE3"/>
    <w:rsid w:val="009559E4"/>
    <w:rsid w:val="00960A0E"/>
    <w:rsid w:val="009818E3"/>
    <w:rsid w:val="009871C7"/>
    <w:rsid w:val="009B4632"/>
    <w:rsid w:val="009B601E"/>
    <w:rsid w:val="00A07AC3"/>
    <w:rsid w:val="00A4288E"/>
    <w:rsid w:val="00A84086"/>
    <w:rsid w:val="00B07ECA"/>
    <w:rsid w:val="00B130E5"/>
    <w:rsid w:val="00B60EA9"/>
    <w:rsid w:val="00BC3EC1"/>
    <w:rsid w:val="00BC7936"/>
    <w:rsid w:val="00BD1FF0"/>
    <w:rsid w:val="00C572AA"/>
    <w:rsid w:val="00C66750"/>
    <w:rsid w:val="00CB7412"/>
    <w:rsid w:val="00CE730E"/>
    <w:rsid w:val="00CF4B03"/>
    <w:rsid w:val="00D43030"/>
    <w:rsid w:val="00D614C9"/>
    <w:rsid w:val="00DB5A43"/>
    <w:rsid w:val="00DC57F9"/>
    <w:rsid w:val="00DC757D"/>
    <w:rsid w:val="00DE5602"/>
    <w:rsid w:val="00DF3D51"/>
    <w:rsid w:val="00E51CB4"/>
    <w:rsid w:val="00EB2865"/>
    <w:rsid w:val="00EC03A5"/>
    <w:rsid w:val="00ED6740"/>
    <w:rsid w:val="00EF1DBE"/>
    <w:rsid w:val="00F0084B"/>
    <w:rsid w:val="00F5156A"/>
    <w:rsid w:val="00F715F5"/>
    <w:rsid w:val="00FD6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9B47"/>
  <w15:chartTrackingRefBased/>
  <w15:docId w15:val="{89B04E23-4846-4A28-B584-5E70B1C2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4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012"/>
    <w:pPr>
      <w:ind w:left="720"/>
      <w:contextualSpacing/>
    </w:pPr>
  </w:style>
  <w:style w:type="paragraph" w:styleId="NormalWeb">
    <w:name w:val="Normal (Web)"/>
    <w:basedOn w:val="Normal"/>
    <w:uiPriority w:val="99"/>
    <w:semiHidden/>
    <w:unhideWhenUsed/>
    <w:rsid w:val="0055001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2F2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C74"/>
  </w:style>
  <w:style w:type="paragraph" w:styleId="Footer">
    <w:name w:val="footer"/>
    <w:basedOn w:val="Normal"/>
    <w:link w:val="FooterChar"/>
    <w:unhideWhenUsed/>
    <w:rsid w:val="002F2C74"/>
    <w:pPr>
      <w:tabs>
        <w:tab w:val="center" w:pos="4513"/>
        <w:tab w:val="right" w:pos="9026"/>
      </w:tabs>
      <w:spacing w:after="0" w:line="240" w:lineRule="auto"/>
    </w:pPr>
  </w:style>
  <w:style w:type="character" w:customStyle="1" w:styleId="FooterChar">
    <w:name w:val="Footer Char"/>
    <w:basedOn w:val="DefaultParagraphFont"/>
    <w:link w:val="Footer"/>
    <w:rsid w:val="002F2C74"/>
  </w:style>
  <w:style w:type="paragraph" w:styleId="BalloonText">
    <w:name w:val="Balloon Text"/>
    <w:basedOn w:val="Normal"/>
    <w:link w:val="BalloonTextChar"/>
    <w:uiPriority w:val="99"/>
    <w:semiHidden/>
    <w:unhideWhenUsed/>
    <w:rsid w:val="002F2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C74"/>
    <w:rPr>
      <w:rFonts w:ascii="Segoe UI" w:hAnsi="Segoe UI" w:cs="Segoe UI"/>
      <w:sz w:val="18"/>
      <w:szCs w:val="18"/>
    </w:rPr>
  </w:style>
  <w:style w:type="paragraph" w:customStyle="1" w:styleId="Default">
    <w:name w:val="Default"/>
    <w:rsid w:val="00CE730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F77E49941A034B80B05E06D42D2258" ma:contentTypeVersion="8" ma:contentTypeDescription="Create a new document." ma:contentTypeScope="" ma:versionID="91dcbce9045315402790a313d8d8b452">
  <xsd:schema xmlns:xsd="http://www.w3.org/2001/XMLSchema" xmlns:xs="http://www.w3.org/2001/XMLSchema" xmlns:p="http://schemas.microsoft.com/office/2006/metadata/properties" xmlns:ns2="73761d81-caa6-4cfc-8c81-96401895acc1" targetNamespace="http://schemas.microsoft.com/office/2006/metadata/properties" ma:root="true" ma:fieldsID="cae2135c03bc66922fa6afbad9971d67" ns2:_="">
    <xsd:import namespace="73761d81-caa6-4cfc-8c81-96401895acc1"/>
    <xsd:element name="properties">
      <xsd:complexType>
        <xsd:sequence>
          <xsd:element name="documentManagement">
            <xsd:complexType>
              <xsd:all>
                <xsd:element ref="ns2:ReadershipRequiredAudiences" minOccurs="0"/>
                <xsd:element ref="ns2:ReadershipRecommendendAudiences" minOccurs="0"/>
                <xsd:element ref="ns2:ReadershipTaskLink" minOccurs="0"/>
                <xsd:element ref="ns2:ClbLinkedSurvey" minOccurs="0"/>
                <xsd:element ref="ns2:ClbSurveyMess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61d81-caa6-4cfc-8c81-96401895acc1" elementFormDefault="qualified">
    <xsd:import namespace="http://schemas.microsoft.com/office/2006/documentManagement/types"/>
    <xsd:import namespace="http://schemas.microsoft.com/office/infopath/2007/PartnerControls"/>
    <xsd:element name="ReadershipRequiredAudiences" ma:index="10" nillable="true" ma:displayName="Required Audiences" ma:internalName="ReadershipRequiredAudiences">
      <xsd:simpleType>
        <xsd:restriction base="dms:Unknown"/>
      </xsd:simpleType>
    </xsd:element>
    <xsd:element name="ReadershipRecommendendAudiences" ma:index="11" nillable="true" ma:displayName="Recommended Audiences" ma:internalName="ReadershipRecommendendAudiences">
      <xsd:simpleType>
        <xsd:restriction base="dms:Unknown"/>
      </xsd:simpleType>
    </xsd:element>
    <xsd:element name="ReadershipTaskLink" ma:index="12" nillable="true" ma:displayName="Reading Task Link" ma:internalName="ReadershipTaskLink">
      <xsd:simpleType>
        <xsd:restriction base="dms:Unknown"/>
      </xsd:simpleType>
    </xsd:element>
    <xsd:element name="ClbLinkedSurvey" ma:index="13" nillable="true" ma:displayName="ClbLinkedSurvey" ma:hidden="true" ma:internalName="ClbLinkedSurvey">
      <xsd:simpleType>
        <xsd:restriction base="dms:Unknown"/>
      </xsd:simpleType>
    </xsd:element>
    <xsd:element name="ClbSurveyMessage" ma:index="14" nillable="true" ma:displayName="ClbSurveyMessage" ma:hidden="true" ma:internalName="ClbSurveyMessag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bSurveyMessage xmlns="73761d81-caa6-4cfc-8c81-96401895acc1" xsi:nil="true"/>
    <ReadershipRecommendendAudiences xmlns="73761d81-caa6-4cfc-8c81-96401895acc1" xsi:nil="true"/>
    <ReadershipTaskLink xmlns="73761d81-caa6-4cfc-8c81-96401895acc1" xsi:nil="true"/>
    <ClbLinkedSurvey xmlns="73761d81-caa6-4cfc-8c81-96401895acc1" xsi:nil="true"/>
    <ReadershipRequiredAudiences xmlns="73761d81-caa6-4cfc-8c81-96401895acc1" xsi:nil="true"/>
  </documentManagement>
</p:properties>
</file>

<file path=customXml/itemProps1.xml><?xml version="1.0" encoding="utf-8"?>
<ds:datastoreItem xmlns:ds="http://schemas.openxmlformats.org/officeDocument/2006/customXml" ds:itemID="{A29D747F-EC40-4B6B-859E-95B59B512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761d81-caa6-4cfc-8c81-96401895a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8B6CCC-0562-4898-BC20-7E60F5D4B8DC}">
  <ds:schemaRefs>
    <ds:schemaRef ds:uri="http://schemas.microsoft.com/sharepoint/v3/contenttype/forms"/>
  </ds:schemaRefs>
</ds:datastoreItem>
</file>

<file path=customXml/itemProps3.xml><?xml version="1.0" encoding="utf-8"?>
<ds:datastoreItem xmlns:ds="http://schemas.openxmlformats.org/officeDocument/2006/customXml" ds:itemID="{7D0635A8-58D8-4CFB-8EC2-F6B6F28B0E0A}">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73761d81-caa6-4cfc-8c81-96401895acc1"/>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4885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Woodcock, S</dc:creator>
  <cp:keywords/>
  <dc:description/>
  <cp:lastModifiedBy>Rusted, A</cp:lastModifiedBy>
  <cp:revision>2</cp:revision>
  <cp:lastPrinted>2019-02-14T16:26:00Z</cp:lastPrinted>
  <dcterms:created xsi:type="dcterms:W3CDTF">2019-05-14T12:13:00Z</dcterms:created>
  <dcterms:modified xsi:type="dcterms:W3CDTF">2019-05-14T12:13:00Z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0x0101003BF77E49941A034B80B05E06D42D2258</vt:lpwstr>
  </property>
</Properties>
</file>